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669D" w14:textId="16C5B20B" w:rsidR="0018473C" w:rsidRPr="006A7AEA" w:rsidRDefault="00CD4A2E" w:rsidP="006A7AEA">
      <w:pPr>
        <w:spacing w:after="0" w:line="360" w:lineRule="auto"/>
        <w:jc w:val="both"/>
        <w:rPr>
          <w:rFonts w:ascii="Helvetica" w:hAnsi="Helvetica"/>
          <w:sz w:val="20"/>
          <w:lang w:val="en-GB"/>
        </w:rPr>
      </w:pPr>
      <w:r w:rsidRPr="006A7AEA">
        <w:rPr>
          <w:rFonts w:ascii="Helvetica" w:hAnsi="Helvetica"/>
          <w:sz w:val="20"/>
          <w:lang w:val="en-GB"/>
        </w:rPr>
        <w:t>The ankle-foot orthopaedic comprises a height-changing breathable calf support (4) adapts to the patient's calf and connects the accumulating flat spring section (7) at the ventral side. The frame continues to the lateral part of the ankle in the energy-accumulating frame curve (10) from the dorsal side. The frame (9) flares next to the sole (11) and then connects to it. The edge of the</w:t>
      </w:r>
      <w:r w:rsidR="006A7AEA" w:rsidRPr="006A7AEA">
        <w:rPr>
          <w:rFonts w:ascii="Helvetica" w:hAnsi="Helvetica"/>
          <w:sz w:val="20"/>
          <w:lang w:val="en-GB"/>
        </w:rPr>
        <w:t xml:space="preserve"> </w:t>
      </w:r>
      <w:r w:rsidRPr="006A7AEA">
        <w:rPr>
          <w:rFonts w:ascii="Helvetica" w:hAnsi="Helvetica"/>
          <w:sz w:val="20"/>
          <w:lang w:val="en-GB"/>
        </w:rPr>
        <w:t xml:space="preserve">frame in this area is bent to the lateral side. The layers of the material are formed in such a way that allows flexibility of the frame in the anterior-posterior direction and eliminates its excess movement in the medial-lateral direction. The height-changing breathable calf support (4) is attached to the carbon frame through a </w:t>
      </w:r>
      <w:proofErr w:type="gramStart"/>
      <w:r w:rsidRPr="006A7AEA">
        <w:rPr>
          <w:rFonts w:ascii="Helvetica" w:hAnsi="Helvetica"/>
          <w:sz w:val="20"/>
          <w:lang w:val="en-GB"/>
        </w:rPr>
        <w:t>height adjusters (8)</w:t>
      </w:r>
      <w:proofErr w:type="gramEnd"/>
      <w:r w:rsidRPr="006A7AEA">
        <w:rPr>
          <w:rFonts w:ascii="Helvetica" w:hAnsi="Helvetica"/>
          <w:sz w:val="20"/>
          <w:lang w:val="en-GB"/>
        </w:rPr>
        <w:t xml:space="preserve"> and the angle adjuster (5), which allow changing the angle of this attachment in the dorsal-ventral directions and in the superior-inferior directions with respect to the footplate. The fastening elements of the buckles (1) are integrated into the calf support and form the entire construction.</w:t>
      </w:r>
    </w:p>
    <w:sectPr w:rsidR="0018473C" w:rsidRPr="006A7AEA" w:rsidSect="006A7AE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D8221" w14:textId="77777777" w:rsidR="006A7AEA" w:rsidRDefault="006A7AEA" w:rsidP="006A7AEA">
      <w:pPr>
        <w:spacing w:after="0" w:line="240" w:lineRule="auto"/>
      </w:pPr>
      <w:r>
        <w:separator/>
      </w:r>
    </w:p>
  </w:endnote>
  <w:endnote w:type="continuationSeparator" w:id="0">
    <w:p w14:paraId="29E03168" w14:textId="77777777" w:rsidR="006A7AEA" w:rsidRDefault="006A7AEA" w:rsidP="006A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91B8" w14:textId="77777777" w:rsidR="006A7AEA" w:rsidRDefault="006A7AEA" w:rsidP="006A7AEA">
      <w:pPr>
        <w:spacing w:after="0" w:line="240" w:lineRule="auto"/>
      </w:pPr>
      <w:r>
        <w:separator/>
      </w:r>
    </w:p>
  </w:footnote>
  <w:footnote w:type="continuationSeparator" w:id="0">
    <w:p w14:paraId="6196FC34" w14:textId="77777777" w:rsidR="006A7AEA" w:rsidRDefault="006A7AEA" w:rsidP="006A7A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32"/>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A14D8"/>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A7AEA"/>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D4A2E"/>
    <w:rsid w:val="00CE2C39"/>
    <w:rsid w:val="00D47BE4"/>
    <w:rsid w:val="00D61739"/>
    <w:rsid w:val="00DC4232"/>
    <w:rsid w:val="00DC6934"/>
    <w:rsid w:val="00DE0809"/>
    <w:rsid w:val="00E97F75"/>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EF653"/>
  <w14:defaultImageDpi w14:val="32767"/>
  <w15:chartTrackingRefBased/>
  <w15:docId w15:val="{663CDAEB-5659-4742-9CE5-3BEABACF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AEA"/>
    <w:pPr>
      <w:tabs>
        <w:tab w:val="center" w:pos="4819"/>
        <w:tab w:val="right" w:pos="9638"/>
      </w:tabs>
      <w:spacing w:after="0" w:line="240" w:lineRule="auto"/>
    </w:pPr>
  </w:style>
  <w:style w:type="character" w:customStyle="1" w:styleId="HeaderChar">
    <w:name w:val="Header Char"/>
    <w:basedOn w:val="DefaultParagraphFont"/>
    <w:link w:val="Header"/>
    <w:uiPriority w:val="99"/>
    <w:rsid w:val="006A7AEA"/>
  </w:style>
  <w:style w:type="paragraph" w:styleId="Footer">
    <w:name w:val="footer"/>
    <w:basedOn w:val="Normal"/>
    <w:link w:val="FooterChar"/>
    <w:uiPriority w:val="99"/>
    <w:unhideWhenUsed/>
    <w:rsid w:val="006A7AEA"/>
    <w:pPr>
      <w:tabs>
        <w:tab w:val="center" w:pos="4819"/>
        <w:tab w:val="right" w:pos="9638"/>
      </w:tabs>
      <w:spacing w:after="0" w:line="240" w:lineRule="auto"/>
    </w:pPr>
  </w:style>
  <w:style w:type="character" w:customStyle="1" w:styleId="FooterChar">
    <w:name w:val="Footer Char"/>
    <w:basedOn w:val="DefaultParagraphFont"/>
    <w:link w:val="Footer"/>
    <w:uiPriority w:val="99"/>
    <w:rsid w:val="006A7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916</Characters>
  <Application>Microsoft Office Word</Application>
  <DocSecurity>0</DocSecurity>
  <Lines>10</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5</cp:revision>
  <dcterms:created xsi:type="dcterms:W3CDTF">2023-06-15T12:10:00Z</dcterms:created>
  <dcterms:modified xsi:type="dcterms:W3CDTF">2023-06-21T13:31:00Z</dcterms:modified>
</cp:coreProperties>
</file>