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4B27" w14:textId="2F3982BD" w:rsidR="00D5271E" w:rsidRPr="00D5271E" w:rsidRDefault="00D5271E" w:rsidP="00D5271E">
      <w:pPr>
        <w:spacing w:line="360" w:lineRule="auto"/>
        <w:jc w:val="both"/>
        <w:rPr>
          <w:rFonts w:ascii="Helvetica" w:hAnsi="Helvetica" w:cs="Helvetica"/>
          <w:szCs w:val="24"/>
        </w:rPr>
      </w:pPr>
      <w:proofErr w:type="spellStart"/>
      <w:r w:rsidRPr="00D5271E">
        <w:rPr>
          <w:rFonts w:ascii="Helvetica" w:hAnsi="Helvetica" w:cs="Helvetica"/>
          <w:szCs w:val="24"/>
        </w:rPr>
        <w:t>The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invention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relates</w:t>
      </w:r>
      <w:proofErr w:type="spellEnd"/>
      <w:r w:rsidRPr="00D5271E">
        <w:rPr>
          <w:rFonts w:ascii="Helvetica" w:hAnsi="Helvetica" w:cs="Helvetica"/>
          <w:szCs w:val="24"/>
        </w:rPr>
        <w:t xml:space="preserve"> to </w:t>
      </w:r>
      <w:proofErr w:type="spellStart"/>
      <w:r w:rsidRPr="00D5271E">
        <w:rPr>
          <w:rFonts w:ascii="Helvetica" w:hAnsi="Helvetica" w:cs="Helvetica"/>
          <w:szCs w:val="24"/>
        </w:rPr>
        <w:t>methods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and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devices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for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evaluating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the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activity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of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radioactive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samples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and</w:t>
      </w:r>
      <w:proofErr w:type="spellEnd"/>
      <w:r w:rsidRPr="00D5271E">
        <w:rPr>
          <w:rFonts w:ascii="Helvetica" w:hAnsi="Helvetica" w:cs="Helvetica"/>
          <w:szCs w:val="24"/>
        </w:rPr>
        <w:t xml:space="preserve"> to </w:t>
      </w:r>
      <w:proofErr w:type="spellStart"/>
      <w:r w:rsidRPr="00D5271E">
        <w:rPr>
          <w:rFonts w:ascii="Helvetica" w:hAnsi="Helvetica" w:cs="Helvetica"/>
          <w:szCs w:val="24"/>
        </w:rPr>
        <w:t>their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use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in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the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field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of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radioactive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waste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characterization</w:t>
      </w:r>
      <w:proofErr w:type="spellEnd"/>
      <w:r w:rsidRPr="00D5271E">
        <w:rPr>
          <w:rFonts w:ascii="Helvetica" w:hAnsi="Helvetica" w:cs="Helvetica"/>
          <w:szCs w:val="24"/>
        </w:rPr>
        <w:t xml:space="preserve">. </w:t>
      </w:r>
      <w:proofErr w:type="spellStart"/>
      <w:r w:rsidRPr="00D5271E">
        <w:rPr>
          <w:rFonts w:ascii="Helvetica" w:hAnsi="Helvetica" w:cs="Helvetica"/>
          <w:szCs w:val="24"/>
        </w:rPr>
        <w:t>In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addition</w:t>
      </w:r>
      <w:proofErr w:type="spellEnd"/>
      <w:r w:rsidRPr="00D5271E">
        <w:rPr>
          <w:rFonts w:ascii="Helvetica" w:hAnsi="Helvetica" w:cs="Helvetica"/>
          <w:szCs w:val="24"/>
        </w:rPr>
        <w:t xml:space="preserve">, </w:t>
      </w:r>
      <w:proofErr w:type="spellStart"/>
      <w:r w:rsidRPr="00D5271E">
        <w:rPr>
          <w:rFonts w:ascii="Helvetica" w:hAnsi="Helvetica" w:cs="Helvetica"/>
          <w:szCs w:val="24"/>
        </w:rPr>
        <w:t>the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ability</w:t>
      </w:r>
      <w:proofErr w:type="spellEnd"/>
      <w:r w:rsidRPr="00D5271E">
        <w:rPr>
          <w:rFonts w:ascii="Helvetica" w:hAnsi="Helvetica" w:cs="Helvetica"/>
          <w:szCs w:val="24"/>
        </w:rPr>
        <w:t xml:space="preserve"> to </w:t>
      </w:r>
      <w:proofErr w:type="spellStart"/>
      <w:r w:rsidRPr="00D5271E">
        <w:rPr>
          <w:rFonts w:ascii="Helvetica" w:hAnsi="Helvetica" w:cs="Helvetica"/>
          <w:szCs w:val="24"/>
        </w:rPr>
        <w:t>evaluate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specific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activity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of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radiocarbon</w:t>
      </w:r>
      <w:proofErr w:type="spellEnd"/>
      <w:r w:rsidRPr="00D5271E">
        <w:rPr>
          <w:rFonts w:ascii="Helvetica" w:hAnsi="Helvetica" w:cs="Helvetica"/>
          <w:szCs w:val="24"/>
        </w:rPr>
        <w:t xml:space="preserve"> (14C) </w:t>
      </w:r>
      <w:proofErr w:type="spellStart"/>
      <w:r w:rsidRPr="00D5271E">
        <w:rPr>
          <w:rFonts w:ascii="Helvetica" w:hAnsi="Helvetica" w:cs="Helvetica"/>
          <w:szCs w:val="24"/>
        </w:rPr>
        <w:t>in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samples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of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various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origins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provides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an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opportunity</w:t>
      </w:r>
      <w:proofErr w:type="spellEnd"/>
      <w:r w:rsidRPr="00D5271E">
        <w:rPr>
          <w:rFonts w:ascii="Helvetica" w:hAnsi="Helvetica" w:cs="Helvetica"/>
          <w:szCs w:val="24"/>
        </w:rPr>
        <w:t xml:space="preserve"> to </w:t>
      </w:r>
      <w:proofErr w:type="spellStart"/>
      <w:r w:rsidRPr="00D5271E">
        <w:rPr>
          <w:rFonts w:ascii="Helvetica" w:hAnsi="Helvetica" w:cs="Helvetica"/>
          <w:szCs w:val="24"/>
        </w:rPr>
        <w:t>apply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new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conceptual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methods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for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evaluating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specific</w:t>
      </w:r>
      <w:proofErr w:type="spellEnd"/>
      <w:r w:rsidRPr="00D5271E">
        <w:rPr>
          <w:rFonts w:ascii="Helvetica" w:hAnsi="Helvetica" w:cs="Helvetica"/>
          <w:szCs w:val="24"/>
        </w:rPr>
        <w:t xml:space="preserve"> 14C </w:t>
      </w:r>
      <w:proofErr w:type="spellStart"/>
      <w:r w:rsidRPr="00D5271E">
        <w:rPr>
          <w:rFonts w:ascii="Helvetica" w:hAnsi="Helvetica" w:cs="Helvetica"/>
          <w:szCs w:val="24"/>
        </w:rPr>
        <w:t>activity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in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biology</w:t>
      </w:r>
      <w:proofErr w:type="spellEnd"/>
      <w:r w:rsidRPr="00D5271E">
        <w:rPr>
          <w:rFonts w:ascii="Helvetica" w:hAnsi="Helvetica" w:cs="Helvetica"/>
          <w:szCs w:val="24"/>
        </w:rPr>
        <w:t xml:space="preserve">, </w:t>
      </w:r>
      <w:proofErr w:type="spellStart"/>
      <w:r w:rsidRPr="00D5271E">
        <w:rPr>
          <w:rFonts w:ascii="Helvetica" w:hAnsi="Helvetica" w:cs="Helvetica"/>
          <w:szCs w:val="24"/>
        </w:rPr>
        <w:t>medicine</w:t>
      </w:r>
      <w:proofErr w:type="spellEnd"/>
      <w:r w:rsidRPr="00D5271E">
        <w:rPr>
          <w:rFonts w:ascii="Helvetica" w:hAnsi="Helvetica" w:cs="Helvetica"/>
          <w:szCs w:val="24"/>
        </w:rPr>
        <w:t xml:space="preserve">, </w:t>
      </w:r>
      <w:proofErr w:type="spellStart"/>
      <w:r w:rsidRPr="00D5271E">
        <w:rPr>
          <w:rFonts w:ascii="Helvetica" w:hAnsi="Helvetica" w:cs="Helvetica"/>
          <w:szCs w:val="24"/>
        </w:rPr>
        <w:t>and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materials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science</w:t>
      </w:r>
      <w:proofErr w:type="spellEnd"/>
      <w:r w:rsidRPr="00D5271E">
        <w:rPr>
          <w:rFonts w:ascii="Helvetica" w:hAnsi="Helvetica" w:cs="Helvetica"/>
          <w:szCs w:val="24"/>
        </w:rPr>
        <w:t xml:space="preserve">. </w:t>
      </w:r>
      <w:proofErr w:type="spellStart"/>
      <w:r w:rsidRPr="00D5271E">
        <w:rPr>
          <w:rFonts w:ascii="Helvetica" w:hAnsi="Helvetica" w:cs="Helvetica"/>
          <w:szCs w:val="24"/>
        </w:rPr>
        <w:t>The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proposed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device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allows</w:t>
      </w:r>
      <w:proofErr w:type="spellEnd"/>
      <w:r w:rsidRPr="00D5271E">
        <w:rPr>
          <w:rFonts w:ascii="Helvetica" w:hAnsi="Helvetica" w:cs="Helvetica"/>
          <w:szCs w:val="24"/>
        </w:rPr>
        <w:t xml:space="preserve"> to </w:t>
      </w:r>
      <w:proofErr w:type="spellStart"/>
      <w:r w:rsidRPr="00D5271E">
        <w:rPr>
          <w:rFonts w:ascii="Helvetica" w:hAnsi="Helvetica" w:cs="Helvetica"/>
          <w:szCs w:val="24"/>
        </w:rPr>
        <w:t>estimate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the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specific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activity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of</w:t>
      </w:r>
      <w:proofErr w:type="spellEnd"/>
      <w:r w:rsidRPr="00D5271E">
        <w:rPr>
          <w:rFonts w:ascii="Helvetica" w:hAnsi="Helvetica" w:cs="Helvetica"/>
          <w:szCs w:val="24"/>
        </w:rPr>
        <w:t xml:space="preserve"> 14C </w:t>
      </w:r>
      <w:proofErr w:type="spellStart"/>
      <w:r w:rsidRPr="00D5271E">
        <w:rPr>
          <w:rFonts w:ascii="Helvetica" w:hAnsi="Helvetica" w:cs="Helvetica"/>
          <w:szCs w:val="24"/>
        </w:rPr>
        <w:t>in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the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samples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with</w:t>
      </w:r>
      <w:proofErr w:type="spellEnd"/>
      <w:r w:rsidRPr="00D5271E">
        <w:rPr>
          <w:rFonts w:ascii="Helvetica" w:hAnsi="Helvetica" w:cs="Helvetica"/>
          <w:szCs w:val="24"/>
        </w:rPr>
        <w:t xml:space="preserve"> a </w:t>
      </w:r>
      <w:proofErr w:type="spellStart"/>
      <w:r w:rsidRPr="00D5271E">
        <w:rPr>
          <w:rFonts w:ascii="Helvetica" w:hAnsi="Helvetica" w:cs="Helvetica"/>
          <w:szCs w:val="24"/>
        </w:rPr>
        <w:t>low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background</w:t>
      </w:r>
      <w:proofErr w:type="spellEnd"/>
      <w:r w:rsidRPr="00D5271E">
        <w:rPr>
          <w:rFonts w:ascii="Helvetica" w:hAnsi="Helvetica" w:cs="Helvetica"/>
          <w:szCs w:val="24"/>
        </w:rPr>
        <w:t xml:space="preserve">. </w:t>
      </w:r>
      <w:proofErr w:type="spellStart"/>
      <w:r w:rsidRPr="00D5271E">
        <w:rPr>
          <w:rFonts w:ascii="Helvetica" w:hAnsi="Helvetica" w:cs="Helvetica"/>
          <w:szCs w:val="24"/>
        </w:rPr>
        <w:t>By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increasing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the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accuracy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of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the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measurements</w:t>
      </w:r>
      <w:proofErr w:type="spellEnd"/>
      <w:r w:rsidRPr="00D5271E">
        <w:rPr>
          <w:rFonts w:ascii="Helvetica" w:hAnsi="Helvetica" w:cs="Helvetica"/>
          <w:szCs w:val="24"/>
        </w:rPr>
        <w:t xml:space="preserve"> (</w:t>
      </w:r>
      <w:proofErr w:type="spellStart"/>
      <w:r w:rsidRPr="00D5271E">
        <w:rPr>
          <w:rFonts w:ascii="Helvetica" w:hAnsi="Helvetica" w:cs="Helvetica"/>
          <w:szCs w:val="24"/>
        </w:rPr>
        <w:t>reducing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the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background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of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the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measurements</w:t>
      </w:r>
      <w:proofErr w:type="spellEnd"/>
      <w:r w:rsidRPr="00D5271E">
        <w:rPr>
          <w:rFonts w:ascii="Helvetica" w:hAnsi="Helvetica" w:cs="Helvetica"/>
          <w:szCs w:val="24"/>
        </w:rPr>
        <w:t xml:space="preserve">), </w:t>
      </w:r>
      <w:proofErr w:type="spellStart"/>
      <w:r w:rsidRPr="00D5271E">
        <w:rPr>
          <w:rFonts w:ascii="Helvetica" w:hAnsi="Helvetica" w:cs="Helvetica"/>
          <w:szCs w:val="24"/>
        </w:rPr>
        <w:t>the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present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invention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allows</w:t>
      </w:r>
      <w:proofErr w:type="spellEnd"/>
      <w:r w:rsidRPr="00D5271E">
        <w:rPr>
          <w:rFonts w:ascii="Helvetica" w:hAnsi="Helvetica" w:cs="Helvetica"/>
          <w:szCs w:val="24"/>
        </w:rPr>
        <w:t xml:space="preserve"> to </w:t>
      </w:r>
      <w:proofErr w:type="spellStart"/>
      <w:r w:rsidRPr="00D5271E">
        <w:rPr>
          <w:rFonts w:ascii="Helvetica" w:hAnsi="Helvetica" w:cs="Helvetica"/>
          <w:szCs w:val="24"/>
        </w:rPr>
        <w:t>evaluate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the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carbon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content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in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the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sample</w:t>
      </w:r>
      <w:proofErr w:type="spellEnd"/>
      <w:r w:rsidRPr="00D5271E">
        <w:rPr>
          <w:rFonts w:ascii="Helvetica" w:hAnsi="Helvetica" w:cs="Helvetica"/>
          <w:szCs w:val="24"/>
        </w:rPr>
        <w:t xml:space="preserve">, </w:t>
      </w:r>
      <w:proofErr w:type="spellStart"/>
      <w:r w:rsidRPr="00D5271E">
        <w:rPr>
          <w:rFonts w:ascii="Helvetica" w:hAnsi="Helvetica" w:cs="Helvetica"/>
          <w:szCs w:val="24"/>
        </w:rPr>
        <w:t>the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activity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of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the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sample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determined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by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radiocarbon</w:t>
      </w:r>
      <w:proofErr w:type="spellEnd"/>
      <w:r w:rsidRPr="00D5271E">
        <w:rPr>
          <w:rFonts w:ascii="Helvetica" w:hAnsi="Helvetica" w:cs="Helvetica"/>
          <w:szCs w:val="24"/>
        </w:rPr>
        <w:t xml:space="preserve"> (14C), </w:t>
      </w:r>
      <w:proofErr w:type="spellStart"/>
      <w:r w:rsidRPr="00D5271E">
        <w:rPr>
          <w:rFonts w:ascii="Helvetica" w:hAnsi="Helvetica" w:cs="Helvetica"/>
          <w:szCs w:val="24"/>
        </w:rPr>
        <w:t>the</w:t>
      </w:r>
      <w:proofErr w:type="spellEnd"/>
      <w:r w:rsidRPr="00D5271E">
        <w:rPr>
          <w:rFonts w:ascii="Helvetica" w:hAnsi="Helvetica" w:cs="Helvetica"/>
          <w:szCs w:val="24"/>
        </w:rPr>
        <w:t xml:space="preserve"> 14C/12C </w:t>
      </w:r>
      <w:proofErr w:type="spellStart"/>
      <w:r w:rsidRPr="00D5271E">
        <w:rPr>
          <w:rFonts w:ascii="Helvetica" w:hAnsi="Helvetica" w:cs="Helvetica"/>
          <w:szCs w:val="24"/>
        </w:rPr>
        <w:t>isotope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ratio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and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the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specific</w:t>
      </w:r>
      <w:proofErr w:type="spellEnd"/>
      <w:r w:rsidRPr="00D5271E">
        <w:rPr>
          <w:rFonts w:ascii="Helvetica" w:hAnsi="Helvetica" w:cs="Helvetica"/>
          <w:szCs w:val="24"/>
        </w:rPr>
        <w:t xml:space="preserve"> 14C </w:t>
      </w:r>
      <w:proofErr w:type="spellStart"/>
      <w:r w:rsidRPr="00D5271E">
        <w:rPr>
          <w:rFonts w:ascii="Helvetica" w:hAnsi="Helvetica" w:cs="Helvetica"/>
          <w:szCs w:val="24"/>
        </w:rPr>
        <w:t>activity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in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the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sample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while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expanding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the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field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of</w:t>
      </w:r>
      <w:proofErr w:type="spellEnd"/>
      <w:r w:rsidRPr="00D5271E">
        <w:rPr>
          <w:rFonts w:ascii="Helvetica" w:hAnsi="Helvetica" w:cs="Helvetica"/>
          <w:szCs w:val="24"/>
        </w:rPr>
        <w:t xml:space="preserve"> </w:t>
      </w:r>
      <w:proofErr w:type="spellStart"/>
      <w:r w:rsidRPr="00D5271E">
        <w:rPr>
          <w:rFonts w:ascii="Helvetica" w:hAnsi="Helvetica" w:cs="Helvetica"/>
          <w:szCs w:val="24"/>
        </w:rPr>
        <w:t>application</w:t>
      </w:r>
      <w:proofErr w:type="spellEnd"/>
      <w:r w:rsidRPr="00D5271E">
        <w:rPr>
          <w:rFonts w:ascii="Helvetica" w:hAnsi="Helvetica" w:cs="Helvetica"/>
          <w:szCs w:val="24"/>
        </w:rPr>
        <w:t>.</w:t>
      </w:r>
    </w:p>
    <w:p w14:paraId="63EAA9FE" w14:textId="77777777" w:rsidR="0018473C" w:rsidRPr="00D5271E" w:rsidRDefault="0018473C" w:rsidP="00D5271E">
      <w:pPr>
        <w:spacing w:line="360" w:lineRule="auto"/>
        <w:jc w:val="both"/>
        <w:rPr>
          <w:rFonts w:ascii="Helvetica" w:hAnsi="Helvetica" w:cs="Helvetica"/>
          <w:szCs w:val="24"/>
        </w:rPr>
      </w:pPr>
    </w:p>
    <w:sectPr w:rsidR="0018473C" w:rsidRPr="00D5271E" w:rsidSect="00D5271E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334E1" w14:textId="77777777" w:rsidR="00D5271E" w:rsidRDefault="00D5271E" w:rsidP="00D5271E">
      <w:r>
        <w:separator/>
      </w:r>
    </w:p>
  </w:endnote>
  <w:endnote w:type="continuationSeparator" w:id="0">
    <w:p w14:paraId="252A0E4B" w14:textId="77777777" w:rsidR="00D5271E" w:rsidRDefault="00D5271E" w:rsidP="00D5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894C5" w14:textId="77777777" w:rsidR="00D5271E" w:rsidRDefault="00D5271E" w:rsidP="00D5271E">
      <w:r>
        <w:separator/>
      </w:r>
    </w:p>
  </w:footnote>
  <w:footnote w:type="continuationSeparator" w:id="0">
    <w:p w14:paraId="659DCA8C" w14:textId="77777777" w:rsidR="00D5271E" w:rsidRDefault="00D5271E" w:rsidP="00D52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5271E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5271E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ABF34"/>
  <w15:chartTrackingRefBased/>
  <w15:docId w15:val="{6E772618-7764-4063-8AA3-9719B4FD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271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5271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271E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5271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271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727</Characters>
  <Application>Microsoft Office Word</Application>
  <DocSecurity>0</DocSecurity>
  <Lines>9</Lines>
  <Paragraphs>3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2023-05-29T10:46:00Z</dcterms:created>
  <dcterms:modified xsi:type="dcterms:W3CDTF">2023-05-29T10:48:00Z</dcterms:modified>
</cp:coreProperties>
</file>