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54F4" w14:textId="3D56DAEE" w:rsidR="003E64F9" w:rsidRPr="00F606B0" w:rsidRDefault="003E64F9" w:rsidP="00F606B0">
      <w:pPr>
        <w:spacing w:line="360" w:lineRule="auto"/>
        <w:ind w:firstLine="567"/>
        <w:jc w:val="both"/>
        <w:rPr>
          <w:rFonts w:ascii="Helvetica" w:hAnsi="Helvetica" w:cs="Helvetica"/>
          <w:szCs w:val="24"/>
        </w:rPr>
      </w:pPr>
      <w:r w:rsidRPr="00F606B0">
        <w:rPr>
          <w:rFonts w:ascii="Helvetica" w:hAnsi="Helvetica" w:cs="Helvetica"/>
          <w:szCs w:val="24"/>
        </w:rPr>
        <w:t xml:space="preserve">1. </w:t>
      </w:r>
      <w:proofErr w:type="spellStart"/>
      <w:r w:rsidRPr="00F606B0">
        <w:rPr>
          <w:rFonts w:ascii="Helvetica" w:hAnsi="Helvetica" w:cs="Helvetica"/>
          <w:szCs w:val="24"/>
        </w:rPr>
        <w:t>Radioanglies</w:t>
      </w:r>
      <w:proofErr w:type="spellEnd"/>
      <w:r w:rsidRPr="00F606B0">
        <w:rPr>
          <w:rFonts w:ascii="Helvetica" w:hAnsi="Helvetica" w:cs="Helvetica"/>
          <w:szCs w:val="24"/>
        </w:rPr>
        <w:t xml:space="preserve"> (</w:t>
      </w:r>
      <w:r w:rsidRPr="00F606B0">
        <w:rPr>
          <w:rFonts w:ascii="Helvetica" w:hAnsi="Helvetica" w:cs="Helvetica"/>
          <w:szCs w:val="24"/>
          <w:vertAlign w:val="superscript"/>
        </w:rPr>
        <w:t>14</w:t>
      </w:r>
      <w:r w:rsidRPr="00F606B0">
        <w:rPr>
          <w:rFonts w:ascii="Helvetica" w:hAnsi="Helvetica" w:cs="Helvetica"/>
          <w:szCs w:val="24"/>
        </w:rPr>
        <w:t xml:space="preserve">C) savitojo </w:t>
      </w:r>
      <w:r w:rsidR="008071C2" w:rsidRPr="00F606B0">
        <w:rPr>
          <w:rFonts w:ascii="Helvetica" w:hAnsi="Helvetica" w:cs="Helvetica"/>
          <w:szCs w:val="24"/>
        </w:rPr>
        <w:t>aktyvumo</w:t>
      </w:r>
      <w:r w:rsidRPr="00F606B0">
        <w:rPr>
          <w:rFonts w:ascii="Helvetica" w:hAnsi="Helvetica" w:cs="Helvetica"/>
          <w:szCs w:val="24"/>
        </w:rPr>
        <w:t xml:space="preserve"> nustatymo įrenginys, apimantis </w:t>
      </w:r>
      <w:proofErr w:type="spellStart"/>
      <w:r w:rsidRPr="00F606B0">
        <w:rPr>
          <w:rFonts w:ascii="Helvetica" w:hAnsi="Helvetica" w:cs="Helvetica"/>
          <w:szCs w:val="24"/>
        </w:rPr>
        <w:t>degintuvą</w:t>
      </w:r>
      <w:proofErr w:type="spellEnd"/>
      <w:r w:rsidRPr="00F606B0">
        <w:rPr>
          <w:rFonts w:ascii="Helvetica" w:hAnsi="Helvetica" w:cs="Helvetica"/>
          <w:szCs w:val="24"/>
        </w:rPr>
        <w:t xml:space="preserve"> (1), kurio išėjimas sujungtas su vandens ir aerozolių gaudykle (2), cheminę CO</w:t>
      </w:r>
      <w:r w:rsidRPr="00F606B0">
        <w:rPr>
          <w:rFonts w:ascii="Helvetica" w:hAnsi="Helvetica" w:cs="Helvetica"/>
          <w:szCs w:val="24"/>
          <w:vertAlign w:val="subscript"/>
        </w:rPr>
        <w:t>2</w:t>
      </w:r>
      <w:r w:rsidRPr="00F606B0">
        <w:rPr>
          <w:rFonts w:ascii="Helvetica" w:hAnsi="Helvetica" w:cs="Helvetica"/>
          <w:szCs w:val="24"/>
        </w:rPr>
        <w:t xml:space="preserve"> gaudyklę (8), nešančiųjų dujų balioną, tiekiantį nešančias dujas į įrenginio sistemą, β dalelių detekcijos sistemą,</w:t>
      </w:r>
      <w:r w:rsidR="00F606B0" w:rsidRPr="00F606B0">
        <w:rPr>
          <w:rFonts w:ascii="Helvetica" w:hAnsi="Helvetica" w:cs="Helvetica"/>
          <w:szCs w:val="24"/>
        </w:rPr>
        <w:t xml:space="preserve"> </w:t>
      </w:r>
      <w:r w:rsidRPr="00F606B0">
        <w:rPr>
          <w:rFonts w:ascii="Helvetica" w:hAnsi="Helvetica" w:cs="Helvetica"/>
          <w:szCs w:val="24"/>
        </w:rPr>
        <w:t>b e s i s k i r i a n t i s</w:t>
      </w:r>
      <w:r w:rsidR="00F606B0" w:rsidRPr="00F606B0">
        <w:rPr>
          <w:rFonts w:ascii="Helvetica" w:hAnsi="Helvetica" w:cs="Helvetica"/>
          <w:szCs w:val="24"/>
        </w:rPr>
        <w:t xml:space="preserve"> </w:t>
      </w:r>
      <w:r w:rsidRPr="00F606B0">
        <w:rPr>
          <w:rFonts w:ascii="Helvetica" w:hAnsi="Helvetica" w:cs="Helvetica"/>
          <w:szCs w:val="24"/>
        </w:rPr>
        <w:t>tuo, kad numatyta</w:t>
      </w:r>
    </w:p>
    <w:p w14:paraId="4B9712B6" w14:textId="030AE231" w:rsidR="003E64F9" w:rsidRPr="00F606B0" w:rsidRDefault="003E64F9" w:rsidP="00F606B0">
      <w:pPr>
        <w:spacing w:line="360" w:lineRule="auto"/>
        <w:jc w:val="both"/>
        <w:rPr>
          <w:rFonts w:ascii="Helvetica" w:hAnsi="Helvetica" w:cs="Helvetica"/>
          <w:szCs w:val="24"/>
        </w:rPr>
      </w:pPr>
      <w:r w:rsidRPr="00F606B0">
        <w:rPr>
          <w:rFonts w:ascii="Helvetica" w:hAnsi="Helvetica" w:cs="Helvetica"/>
          <w:szCs w:val="24"/>
        </w:rPr>
        <w:t xml:space="preserve">- </w:t>
      </w:r>
      <w:proofErr w:type="spellStart"/>
      <w:r w:rsidRPr="00F606B0">
        <w:rPr>
          <w:rFonts w:ascii="Helvetica" w:hAnsi="Helvetica" w:cs="Helvetica"/>
          <w:szCs w:val="24"/>
        </w:rPr>
        <w:t>zeolitinė</w:t>
      </w:r>
      <w:proofErr w:type="spellEnd"/>
      <w:r w:rsidRPr="00F606B0">
        <w:rPr>
          <w:rFonts w:ascii="Helvetica" w:hAnsi="Helvetica" w:cs="Helvetica"/>
          <w:szCs w:val="24"/>
        </w:rPr>
        <w:t xml:space="preserve"> CO</w:t>
      </w:r>
      <w:r w:rsidRPr="00F606B0">
        <w:rPr>
          <w:rFonts w:ascii="Helvetica" w:hAnsi="Helvetica" w:cs="Helvetica"/>
          <w:szCs w:val="24"/>
          <w:vertAlign w:val="subscript"/>
        </w:rPr>
        <w:t>2</w:t>
      </w:r>
      <w:r w:rsidRPr="00F606B0">
        <w:rPr>
          <w:rFonts w:ascii="Helvetica" w:hAnsi="Helvetica" w:cs="Helvetica"/>
          <w:szCs w:val="24"/>
        </w:rPr>
        <w:t xml:space="preserve"> gaudyklė (3), kurios įėjimas per valdomą vožtuvą B susietas su vandens ir aerozolių gaudyklės (2) išėjimu, o minėtos gaudyklės (3) išėjimas per valdomo vožtuvo C pirmąjį išėjimą susietas su optiniu CO</w:t>
      </w:r>
      <w:r w:rsidRPr="00F606B0">
        <w:rPr>
          <w:rFonts w:ascii="Helvetica" w:hAnsi="Helvetica" w:cs="Helvetica"/>
          <w:szCs w:val="24"/>
          <w:vertAlign w:val="subscript"/>
        </w:rPr>
        <w:t>2</w:t>
      </w:r>
      <w:r w:rsidRPr="00F606B0">
        <w:rPr>
          <w:rFonts w:ascii="Helvetica" w:hAnsi="Helvetica" w:cs="Helvetica"/>
          <w:szCs w:val="24"/>
        </w:rPr>
        <w:t xml:space="preserve"> kiekio matuokliu (4), o kitas jo išėjimas, skirtas išleidžiamoms dujoms iš įrenginio pašalinti,</w:t>
      </w:r>
    </w:p>
    <w:p w14:paraId="0FC9E4EC" w14:textId="3D9BB159" w:rsidR="003E64F9" w:rsidRPr="00F606B0" w:rsidRDefault="003E64F9" w:rsidP="00F606B0">
      <w:pPr>
        <w:spacing w:line="360" w:lineRule="auto"/>
        <w:jc w:val="both"/>
        <w:rPr>
          <w:rFonts w:ascii="Helvetica" w:hAnsi="Helvetica" w:cs="Helvetica"/>
          <w:szCs w:val="24"/>
        </w:rPr>
      </w:pPr>
      <w:r w:rsidRPr="00F606B0">
        <w:rPr>
          <w:rFonts w:ascii="Helvetica" w:hAnsi="Helvetica" w:cs="Helvetica"/>
          <w:szCs w:val="24"/>
        </w:rPr>
        <w:t xml:space="preserve">- </w:t>
      </w:r>
      <w:proofErr w:type="spellStart"/>
      <w:r w:rsidRPr="00F606B0">
        <w:rPr>
          <w:rFonts w:ascii="Helvetica" w:hAnsi="Helvetica" w:cs="Helvetica"/>
          <w:szCs w:val="24"/>
        </w:rPr>
        <w:t>kriogeninė</w:t>
      </w:r>
      <w:proofErr w:type="spellEnd"/>
      <w:r w:rsidRPr="00F606B0">
        <w:rPr>
          <w:rFonts w:ascii="Helvetica" w:hAnsi="Helvetica" w:cs="Helvetica"/>
          <w:szCs w:val="24"/>
        </w:rPr>
        <w:t xml:space="preserve"> CO</w:t>
      </w:r>
      <w:r w:rsidRPr="00F606B0">
        <w:rPr>
          <w:rFonts w:ascii="Helvetica" w:hAnsi="Helvetica" w:cs="Helvetica"/>
          <w:szCs w:val="24"/>
          <w:vertAlign w:val="subscript"/>
        </w:rPr>
        <w:t>2</w:t>
      </w:r>
      <w:r w:rsidRPr="00F606B0">
        <w:rPr>
          <w:rFonts w:ascii="Helvetica" w:hAnsi="Helvetica" w:cs="Helvetica"/>
          <w:szCs w:val="24"/>
        </w:rPr>
        <w:t xml:space="preserve"> gaudyklė (5), kurios įėjimas per valdomus vožtuvus susietas su optinio CO</w:t>
      </w:r>
      <w:r w:rsidRPr="00F606B0">
        <w:rPr>
          <w:rFonts w:ascii="Helvetica" w:hAnsi="Helvetica" w:cs="Helvetica"/>
          <w:szCs w:val="24"/>
          <w:vertAlign w:val="subscript"/>
        </w:rPr>
        <w:t>2</w:t>
      </w:r>
      <w:r w:rsidRPr="00F606B0">
        <w:rPr>
          <w:rFonts w:ascii="Helvetica" w:hAnsi="Helvetica" w:cs="Helvetica"/>
          <w:szCs w:val="24"/>
        </w:rPr>
        <w:t xml:space="preserve"> kiekio matuoklio (4) išėjimu, o minėtos gaudyklės (5) išėjimas per valdomo vožtuvo F pirmąjį išėjimą susietas su β dalelių detekcijos sistema, kuri yra β dalelių detekcijos kamera (6), o kitas vožtuvo F išėjimas, skirtas išleidžiamoms dujoms iš įrenginio pašalinti,</w:t>
      </w:r>
    </w:p>
    <w:p w14:paraId="0BADE8BA" w14:textId="38C0F89A" w:rsidR="003E64F9" w:rsidRPr="00F606B0" w:rsidRDefault="003E64F9" w:rsidP="00F606B0">
      <w:pPr>
        <w:spacing w:line="360" w:lineRule="auto"/>
        <w:jc w:val="both"/>
        <w:rPr>
          <w:rFonts w:ascii="Helvetica" w:hAnsi="Helvetica" w:cs="Helvetica"/>
          <w:szCs w:val="24"/>
        </w:rPr>
      </w:pPr>
      <w:r w:rsidRPr="00F606B0">
        <w:rPr>
          <w:rFonts w:ascii="Helvetica" w:hAnsi="Helvetica" w:cs="Helvetica"/>
          <w:szCs w:val="24"/>
        </w:rPr>
        <w:t xml:space="preserve">- beta dalelių detekcijos kamera (6) turi du puslaidininkinius detektorius (14‘ ir 14‘‘), kurių išsidėstymas artimas 4π geometrijai ir kurie generuoja elektrinius impulsus, proporcingus </w:t>
      </w:r>
      <w:proofErr w:type="spellStart"/>
      <w:r w:rsidRPr="00F606B0">
        <w:rPr>
          <w:rFonts w:ascii="Helvetica" w:hAnsi="Helvetica" w:cs="Helvetica"/>
          <w:szCs w:val="24"/>
        </w:rPr>
        <w:t>detektuotų</w:t>
      </w:r>
      <w:proofErr w:type="spellEnd"/>
      <w:r w:rsidRPr="00F606B0">
        <w:rPr>
          <w:rFonts w:ascii="Helvetica" w:hAnsi="Helvetica" w:cs="Helvetica"/>
          <w:szCs w:val="24"/>
        </w:rPr>
        <w:t xml:space="preserve"> beta dalelių energijai, kurie yra intervale tarp elektroninių triukšmų energijos ekvivalento iki energijos, atitinkančios maksimalią </w:t>
      </w:r>
      <w:r w:rsidRPr="00F606B0">
        <w:rPr>
          <w:rFonts w:ascii="Helvetica" w:hAnsi="Helvetica" w:cs="Helvetica"/>
          <w:szCs w:val="24"/>
          <w:vertAlign w:val="superscript"/>
        </w:rPr>
        <w:t>14</w:t>
      </w:r>
      <w:r w:rsidRPr="00F606B0">
        <w:rPr>
          <w:rFonts w:ascii="Helvetica" w:hAnsi="Helvetica" w:cs="Helvetica"/>
          <w:szCs w:val="24"/>
        </w:rPr>
        <w:t>C skilimo metu atsiradusios β dalelės energiją,</w:t>
      </w:r>
    </w:p>
    <w:p w14:paraId="70879B9B" w14:textId="757B1DE7" w:rsidR="003E64F9" w:rsidRPr="00F606B0" w:rsidRDefault="003E64F9" w:rsidP="00F606B0">
      <w:pPr>
        <w:spacing w:line="360" w:lineRule="auto"/>
        <w:jc w:val="both"/>
        <w:rPr>
          <w:rFonts w:ascii="Helvetica" w:hAnsi="Helvetica" w:cs="Helvetica"/>
          <w:szCs w:val="24"/>
        </w:rPr>
      </w:pPr>
      <w:r w:rsidRPr="00F606B0">
        <w:rPr>
          <w:rFonts w:ascii="Helvetica" w:hAnsi="Helvetica" w:cs="Helvetica"/>
          <w:szCs w:val="24"/>
        </w:rPr>
        <w:t xml:space="preserve">- beta dalelių detekcijos kameroje (6) esantys du puslaidininkiniai detektoriai (14‘ ir 14‘‘) yra sujungti atitinkamai su dviem </w:t>
      </w:r>
      <w:proofErr w:type="spellStart"/>
      <w:r w:rsidRPr="00F606B0">
        <w:rPr>
          <w:rFonts w:ascii="Helvetica" w:hAnsi="Helvetica" w:cs="Helvetica"/>
          <w:szCs w:val="24"/>
        </w:rPr>
        <w:t>vienkanaliais</w:t>
      </w:r>
      <w:proofErr w:type="spellEnd"/>
      <w:r w:rsidRPr="00F606B0">
        <w:rPr>
          <w:rFonts w:ascii="Helvetica" w:hAnsi="Helvetica" w:cs="Helvetica"/>
          <w:szCs w:val="24"/>
        </w:rPr>
        <w:t xml:space="preserve"> </w:t>
      </w:r>
      <w:proofErr w:type="spellStart"/>
      <w:r w:rsidRPr="00F606B0">
        <w:rPr>
          <w:rFonts w:ascii="Helvetica" w:hAnsi="Helvetica" w:cs="Helvetica"/>
          <w:szCs w:val="24"/>
        </w:rPr>
        <w:t>detektuotų</w:t>
      </w:r>
      <w:proofErr w:type="spellEnd"/>
      <w:r w:rsidRPr="00F606B0">
        <w:rPr>
          <w:rFonts w:ascii="Helvetica" w:hAnsi="Helvetica" w:cs="Helvetica"/>
          <w:szCs w:val="24"/>
        </w:rPr>
        <w:t xml:space="preserve"> elektrinių impulsų amplitudės analizatoriais (9‘ ir 9‘‘), kurių išėjimai sujungti su </w:t>
      </w:r>
      <w:proofErr w:type="spellStart"/>
      <w:r w:rsidRPr="00F606B0">
        <w:rPr>
          <w:rFonts w:ascii="Helvetica" w:hAnsi="Helvetica" w:cs="Helvetica"/>
          <w:szCs w:val="24"/>
        </w:rPr>
        <w:t>antisutapčių</w:t>
      </w:r>
      <w:proofErr w:type="spellEnd"/>
      <w:r w:rsidRPr="00F606B0">
        <w:rPr>
          <w:rFonts w:ascii="Helvetica" w:hAnsi="Helvetica" w:cs="Helvetica"/>
          <w:szCs w:val="24"/>
        </w:rPr>
        <w:t xml:space="preserve"> schema (10),</w:t>
      </w:r>
    </w:p>
    <w:p w14:paraId="07E599AD" w14:textId="2E47640D" w:rsidR="003E64F9" w:rsidRPr="00F606B0" w:rsidRDefault="003E64F9" w:rsidP="00F606B0">
      <w:pPr>
        <w:spacing w:line="360" w:lineRule="auto"/>
        <w:jc w:val="both"/>
        <w:rPr>
          <w:rFonts w:ascii="Helvetica" w:hAnsi="Helvetica" w:cs="Helvetica"/>
          <w:szCs w:val="24"/>
        </w:rPr>
      </w:pPr>
      <w:r w:rsidRPr="00F606B0">
        <w:rPr>
          <w:rFonts w:ascii="Helvetica" w:hAnsi="Helvetica" w:cs="Helvetica"/>
          <w:szCs w:val="24"/>
        </w:rPr>
        <w:t xml:space="preserve">- </w:t>
      </w:r>
      <w:proofErr w:type="spellStart"/>
      <w:r w:rsidRPr="00F606B0">
        <w:rPr>
          <w:rFonts w:ascii="Helvetica" w:hAnsi="Helvetica" w:cs="Helvetica"/>
          <w:szCs w:val="24"/>
        </w:rPr>
        <w:t>antisutapčių</w:t>
      </w:r>
      <w:proofErr w:type="spellEnd"/>
      <w:r w:rsidRPr="00F606B0">
        <w:rPr>
          <w:rFonts w:ascii="Helvetica" w:hAnsi="Helvetica" w:cs="Helvetica"/>
          <w:szCs w:val="24"/>
        </w:rPr>
        <w:t xml:space="preserve"> schema (10) sukonfigūruota generuoti išėjimo impulsą, kai į ją ateina per elektrinių impulsų amplitudės analizatorių (9‘) ar (9‘‘) elektrinis impulsas iš bet kurio vieno puslaidininkinio detektoriaus (14‘) ar (14‘‘) ir nufiltruoti išėjimo impulsą, kai iš minėtų abiejų puslaidininkinių detektorių (14‘,14‘‘) per elektrinių impulsų amplitudės analizatorius (9‘, 9‘‘) impulsai ateina į </w:t>
      </w:r>
      <w:proofErr w:type="spellStart"/>
      <w:r w:rsidRPr="00F606B0">
        <w:rPr>
          <w:rFonts w:ascii="Helvetica" w:hAnsi="Helvetica" w:cs="Helvetica"/>
          <w:szCs w:val="24"/>
        </w:rPr>
        <w:t>antisutapčių</w:t>
      </w:r>
      <w:proofErr w:type="spellEnd"/>
      <w:r w:rsidRPr="00F606B0">
        <w:rPr>
          <w:rFonts w:ascii="Helvetica" w:hAnsi="Helvetica" w:cs="Helvetica"/>
          <w:szCs w:val="24"/>
        </w:rPr>
        <w:t xml:space="preserve"> schemą (10) vienu metu,</w:t>
      </w:r>
    </w:p>
    <w:p w14:paraId="3631298A" w14:textId="16265CFB" w:rsidR="003E64F9" w:rsidRPr="00F606B0" w:rsidRDefault="003E64F9" w:rsidP="00F606B0">
      <w:pPr>
        <w:spacing w:line="360" w:lineRule="auto"/>
        <w:jc w:val="both"/>
        <w:rPr>
          <w:rFonts w:ascii="Helvetica" w:hAnsi="Helvetica" w:cs="Helvetica"/>
          <w:szCs w:val="24"/>
        </w:rPr>
      </w:pPr>
      <w:r w:rsidRPr="00F606B0">
        <w:rPr>
          <w:rFonts w:ascii="Helvetica" w:hAnsi="Helvetica" w:cs="Helvetica"/>
          <w:szCs w:val="24"/>
        </w:rPr>
        <w:t xml:space="preserve">- </w:t>
      </w:r>
      <w:proofErr w:type="spellStart"/>
      <w:r w:rsidRPr="00F606B0">
        <w:rPr>
          <w:rFonts w:ascii="Helvetica" w:hAnsi="Helvetica" w:cs="Helvetica"/>
          <w:szCs w:val="24"/>
        </w:rPr>
        <w:t>antisutapčių</w:t>
      </w:r>
      <w:proofErr w:type="spellEnd"/>
      <w:r w:rsidRPr="00F606B0">
        <w:rPr>
          <w:rFonts w:ascii="Helvetica" w:hAnsi="Helvetica" w:cs="Helvetica"/>
          <w:szCs w:val="24"/>
        </w:rPr>
        <w:t xml:space="preserve"> schemos (10) išėjimas sujungtas su impulsų skaitikliu (11), kuris skaičiuoja beta dalelių sukurtų impulsų skaičių, o impulsų skaičius yra naudojamas </w:t>
      </w:r>
      <w:r w:rsidR="00D52109" w:rsidRPr="00F606B0">
        <w:rPr>
          <w:rFonts w:ascii="Helvetica" w:hAnsi="Helvetica" w:cs="Helvetica"/>
          <w:szCs w:val="24"/>
        </w:rPr>
        <w:t>savitajam</w:t>
      </w:r>
      <w:r w:rsidRPr="00F606B0">
        <w:rPr>
          <w:rFonts w:ascii="Helvetica" w:hAnsi="Helvetica" w:cs="Helvetica"/>
          <w:szCs w:val="24"/>
        </w:rPr>
        <w:t xml:space="preserve"> </w:t>
      </w:r>
      <w:r w:rsidRPr="00F606B0">
        <w:rPr>
          <w:rFonts w:ascii="Helvetica" w:hAnsi="Helvetica" w:cs="Helvetica"/>
          <w:szCs w:val="24"/>
          <w:vertAlign w:val="superscript"/>
        </w:rPr>
        <w:t>14</w:t>
      </w:r>
      <w:r w:rsidRPr="00F606B0">
        <w:rPr>
          <w:rFonts w:ascii="Helvetica" w:hAnsi="Helvetica" w:cs="Helvetica"/>
          <w:szCs w:val="24"/>
        </w:rPr>
        <w:t>C aktyvumui vertinti,</w:t>
      </w:r>
    </w:p>
    <w:p w14:paraId="5F429E63" w14:textId="1C3326D6" w:rsidR="003E64F9" w:rsidRPr="00F606B0" w:rsidRDefault="003E64F9" w:rsidP="00F606B0">
      <w:pPr>
        <w:spacing w:line="360" w:lineRule="auto"/>
        <w:jc w:val="both"/>
        <w:rPr>
          <w:rFonts w:ascii="Helvetica" w:hAnsi="Helvetica" w:cs="Helvetica"/>
          <w:szCs w:val="24"/>
        </w:rPr>
      </w:pPr>
      <w:r w:rsidRPr="00F606B0">
        <w:rPr>
          <w:rFonts w:ascii="Helvetica" w:hAnsi="Helvetica" w:cs="Helvetica"/>
          <w:szCs w:val="24"/>
        </w:rPr>
        <w:t>- beta dalelių detekcijos kamera (6) per valdomus vožtuvus, susieta su chemine CO</w:t>
      </w:r>
      <w:r w:rsidRPr="00F606B0">
        <w:rPr>
          <w:rFonts w:ascii="Helvetica" w:hAnsi="Helvetica" w:cs="Helvetica"/>
          <w:szCs w:val="24"/>
          <w:vertAlign w:val="subscript"/>
        </w:rPr>
        <w:t>2</w:t>
      </w:r>
      <w:r w:rsidRPr="00F606B0">
        <w:rPr>
          <w:rFonts w:ascii="Helvetica" w:hAnsi="Helvetica" w:cs="Helvetica"/>
          <w:szCs w:val="24"/>
        </w:rPr>
        <w:t xml:space="preserve"> gaudykle (8) ir vakuuminiu siurbliu (7),</w:t>
      </w:r>
    </w:p>
    <w:p w14:paraId="19C31D99" w14:textId="62CC4DAE" w:rsidR="003E64F9" w:rsidRPr="00F606B0" w:rsidRDefault="003E64F9" w:rsidP="00F606B0">
      <w:pPr>
        <w:spacing w:line="360" w:lineRule="auto"/>
        <w:jc w:val="both"/>
        <w:rPr>
          <w:rFonts w:ascii="Helvetica" w:hAnsi="Helvetica" w:cs="Helvetica"/>
          <w:szCs w:val="24"/>
        </w:rPr>
      </w:pPr>
      <w:r w:rsidRPr="00F606B0">
        <w:rPr>
          <w:rFonts w:ascii="Helvetica" w:hAnsi="Helvetica" w:cs="Helvetica"/>
          <w:szCs w:val="24"/>
        </w:rPr>
        <w:t>- kontroleris (12), skirtas duomenų apdorojimo bei įrenginio veikimo kontrolei vykdyti.</w:t>
      </w:r>
    </w:p>
    <w:p w14:paraId="52CCF290" w14:textId="77777777" w:rsidR="003E64F9" w:rsidRPr="00F606B0" w:rsidRDefault="003E64F9" w:rsidP="00F606B0">
      <w:pPr>
        <w:spacing w:line="360" w:lineRule="auto"/>
        <w:jc w:val="both"/>
        <w:rPr>
          <w:rFonts w:ascii="Helvetica" w:hAnsi="Helvetica" w:cs="Helvetica"/>
          <w:szCs w:val="24"/>
        </w:rPr>
      </w:pPr>
    </w:p>
    <w:p w14:paraId="48795C20" w14:textId="20C6DF5E" w:rsidR="003E64F9" w:rsidRPr="00F606B0" w:rsidRDefault="003E64F9" w:rsidP="00F606B0">
      <w:pPr>
        <w:spacing w:line="360" w:lineRule="auto"/>
        <w:ind w:firstLine="567"/>
        <w:jc w:val="both"/>
        <w:rPr>
          <w:rFonts w:ascii="Helvetica" w:hAnsi="Helvetica" w:cs="Helvetica"/>
          <w:szCs w:val="24"/>
        </w:rPr>
      </w:pPr>
      <w:r w:rsidRPr="00F606B0">
        <w:rPr>
          <w:rFonts w:ascii="Helvetica" w:hAnsi="Helvetica" w:cs="Helvetica"/>
          <w:szCs w:val="24"/>
        </w:rPr>
        <w:t>2. Įrenginys pagal 1 punktų,</w:t>
      </w:r>
      <w:r w:rsidR="00F606B0" w:rsidRPr="00F606B0">
        <w:rPr>
          <w:rFonts w:ascii="Helvetica" w:hAnsi="Helvetica" w:cs="Helvetica"/>
          <w:szCs w:val="24"/>
        </w:rPr>
        <w:t xml:space="preserve"> </w:t>
      </w:r>
      <w:r w:rsidRPr="00F606B0">
        <w:rPr>
          <w:rFonts w:ascii="Helvetica" w:hAnsi="Helvetica" w:cs="Helvetica"/>
          <w:szCs w:val="24"/>
        </w:rPr>
        <w:t>b e s i s k i r i a n t i s</w:t>
      </w:r>
      <w:r w:rsidR="00F606B0" w:rsidRPr="00F606B0">
        <w:rPr>
          <w:rFonts w:ascii="Helvetica" w:hAnsi="Helvetica" w:cs="Helvetica"/>
          <w:szCs w:val="24"/>
        </w:rPr>
        <w:t xml:space="preserve"> </w:t>
      </w:r>
      <w:r w:rsidRPr="00F606B0">
        <w:rPr>
          <w:rFonts w:ascii="Helvetica" w:hAnsi="Helvetica" w:cs="Helvetica"/>
          <w:szCs w:val="24"/>
        </w:rPr>
        <w:t>tuo, kad optinis CO</w:t>
      </w:r>
      <w:r w:rsidRPr="00F606B0">
        <w:rPr>
          <w:rFonts w:ascii="Helvetica" w:hAnsi="Helvetica" w:cs="Helvetica"/>
          <w:szCs w:val="24"/>
          <w:vertAlign w:val="subscript"/>
        </w:rPr>
        <w:t>2</w:t>
      </w:r>
      <w:r w:rsidRPr="00F606B0">
        <w:rPr>
          <w:rFonts w:ascii="Helvetica" w:hAnsi="Helvetica" w:cs="Helvetica"/>
          <w:szCs w:val="24"/>
        </w:rPr>
        <w:t xml:space="preserve"> kiekio matuoklis (4) sukonfigūruotas matuoti pratekančių dujų mišinio sraute šviesos </w:t>
      </w:r>
      <w:proofErr w:type="spellStart"/>
      <w:r w:rsidRPr="00F606B0">
        <w:rPr>
          <w:rFonts w:ascii="Helvetica" w:hAnsi="Helvetica" w:cs="Helvetica"/>
          <w:szCs w:val="24"/>
        </w:rPr>
        <w:t>sugertį</w:t>
      </w:r>
      <w:proofErr w:type="spellEnd"/>
      <w:r w:rsidRPr="00F606B0">
        <w:rPr>
          <w:rFonts w:ascii="Helvetica" w:hAnsi="Helvetica" w:cs="Helvetica"/>
          <w:szCs w:val="24"/>
        </w:rPr>
        <w:t>, kuri priklauso nuo CO</w:t>
      </w:r>
      <w:r w:rsidRPr="00F606B0">
        <w:rPr>
          <w:rFonts w:ascii="Helvetica" w:hAnsi="Helvetica" w:cs="Helvetica"/>
          <w:szCs w:val="24"/>
          <w:vertAlign w:val="subscript"/>
        </w:rPr>
        <w:t>2</w:t>
      </w:r>
      <w:r w:rsidRPr="00F606B0">
        <w:rPr>
          <w:rFonts w:ascii="Helvetica" w:hAnsi="Helvetica" w:cs="Helvetica"/>
          <w:szCs w:val="24"/>
        </w:rPr>
        <w:t xml:space="preserve"> koncentracijos, o duomenis integruoti laike, kur integralo vertė yra proporcinga pratekančiam CO</w:t>
      </w:r>
      <w:r w:rsidRPr="00F606B0">
        <w:rPr>
          <w:rFonts w:ascii="Helvetica" w:hAnsi="Helvetica" w:cs="Helvetica"/>
          <w:szCs w:val="24"/>
          <w:vertAlign w:val="subscript"/>
        </w:rPr>
        <w:t>2</w:t>
      </w:r>
      <w:r w:rsidRPr="00F606B0">
        <w:rPr>
          <w:rFonts w:ascii="Helvetica" w:hAnsi="Helvetica" w:cs="Helvetica"/>
          <w:szCs w:val="24"/>
        </w:rPr>
        <w:t xml:space="preserve"> dujų kiekiui per integruotą laiko vienetą.</w:t>
      </w:r>
    </w:p>
    <w:p w14:paraId="732ED9D2" w14:textId="77777777" w:rsidR="003E64F9" w:rsidRPr="00F606B0" w:rsidRDefault="003E64F9" w:rsidP="00F606B0">
      <w:pPr>
        <w:spacing w:line="360" w:lineRule="auto"/>
        <w:jc w:val="both"/>
        <w:rPr>
          <w:rFonts w:ascii="Helvetica" w:hAnsi="Helvetica" w:cs="Helvetica"/>
          <w:szCs w:val="24"/>
        </w:rPr>
      </w:pPr>
    </w:p>
    <w:p w14:paraId="14AAA0D4" w14:textId="1830F621" w:rsidR="003E64F9" w:rsidRPr="00F606B0" w:rsidRDefault="003E64F9" w:rsidP="00F606B0">
      <w:pPr>
        <w:spacing w:line="360" w:lineRule="auto"/>
        <w:ind w:firstLine="567"/>
        <w:jc w:val="both"/>
        <w:rPr>
          <w:rFonts w:ascii="Helvetica" w:hAnsi="Helvetica" w:cs="Helvetica"/>
          <w:szCs w:val="24"/>
        </w:rPr>
      </w:pPr>
      <w:r w:rsidRPr="00F606B0">
        <w:rPr>
          <w:rFonts w:ascii="Helvetica" w:hAnsi="Helvetica" w:cs="Helvetica"/>
          <w:szCs w:val="24"/>
        </w:rPr>
        <w:t>3. Įrenginys pagal bet kurį iš 1-2 punktų,</w:t>
      </w:r>
      <w:r w:rsidR="00F606B0" w:rsidRPr="00F606B0">
        <w:rPr>
          <w:rFonts w:ascii="Helvetica" w:hAnsi="Helvetica" w:cs="Helvetica"/>
          <w:szCs w:val="24"/>
        </w:rPr>
        <w:t xml:space="preserve"> </w:t>
      </w:r>
      <w:r w:rsidRPr="00F606B0">
        <w:rPr>
          <w:rFonts w:ascii="Helvetica" w:hAnsi="Helvetica" w:cs="Helvetica"/>
          <w:szCs w:val="24"/>
        </w:rPr>
        <w:t>b e s i s k i r i a n t i s</w:t>
      </w:r>
      <w:r w:rsidR="00F606B0" w:rsidRPr="00F606B0">
        <w:rPr>
          <w:rFonts w:ascii="Helvetica" w:hAnsi="Helvetica" w:cs="Helvetica"/>
          <w:szCs w:val="24"/>
        </w:rPr>
        <w:t xml:space="preserve"> </w:t>
      </w:r>
      <w:r w:rsidRPr="00F606B0">
        <w:rPr>
          <w:rFonts w:ascii="Helvetica" w:hAnsi="Helvetica" w:cs="Helvetica"/>
          <w:szCs w:val="24"/>
        </w:rPr>
        <w:t>tuo, kad beta detekcijos kameros (6) geometrija yra cilindro formos, o detektoriai disko pavidalo, kur atstumas h tarp detektorių 14‘ ir 14‘‘ yra apie 2</w:t>
      </w:r>
      <w:r w:rsidR="008071C2">
        <w:rPr>
          <w:rFonts w:ascii="Helvetica" w:hAnsi="Helvetica" w:cs="Helvetica"/>
          <w:szCs w:val="24"/>
        </w:rPr>
        <w:t>,</w:t>
      </w:r>
      <w:r w:rsidRPr="00F606B0">
        <w:rPr>
          <w:rFonts w:ascii="Helvetica" w:hAnsi="Helvetica" w:cs="Helvetica"/>
          <w:szCs w:val="24"/>
        </w:rPr>
        <w:t>5 karto mažesnis už jų skersmenį d.</w:t>
      </w:r>
    </w:p>
    <w:p w14:paraId="7D37D901" w14:textId="77777777" w:rsidR="003E64F9" w:rsidRPr="00F606B0" w:rsidRDefault="003E64F9" w:rsidP="00F606B0">
      <w:pPr>
        <w:spacing w:line="360" w:lineRule="auto"/>
        <w:jc w:val="both"/>
        <w:rPr>
          <w:rFonts w:ascii="Helvetica" w:hAnsi="Helvetica" w:cs="Helvetica"/>
          <w:szCs w:val="24"/>
        </w:rPr>
      </w:pPr>
    </w:p>
    <w:p w14:paraId="0011C62E" w14:textId="61EA951A" w:rsidR="0018473C" w:rsidRPr="00F606B0" w:rsidRDefault="003E64F9" w:rsidP="00F606B0">
      <w:pPr>
        <w:spacing w:line="360" w:lineRule="auto"/>
        <w:ind w:firstLine="567"/>
        <w:jc w:val="both"/>
        <w:rPr>
          <w:rFonts w:ascii="Helvetica" w:hAnsi="Helvetica" w:cs="Helvetica"/>
          <w:szCs w:val="24"/>
        </w:rPr>
      </w:pPr>
      <w:r w:rsidRPr="00F606B0">
        <w:rPr>
          <w:rFonts w:ascii="Helvetica" w:hAnsi="Helvetica" w:cs="Helvetica"/>
          <w:szCs w:val="24"/>
        </w:rPr>
        <w:t xml:space="preserve">4. Savitojo aktyvumo </w:t>
      </w:r>
      <w:r w:rsidRPr="00F606B0">
        <w:rPr>
          <w:rFonts w:ascii="Helvetica" w:hAnsi="Helvetica" w:cs="Helvetica"/>
          <w:szCs w:val="24"/>
          <w:vertAlign w:val="superscript"/>
        </w:rPr>
        <w:t>14</w:t>
      </w:r>
      <w:r w:rsidRPr="00F606B0">
        <w:rPr>
          <w:rFonts w:ascii="Helvetica" w:hAnsi="Helvetica" w:cs="Helvetica"/>
          <w:szCs w:val="24"/>
        </w:rPr>
        <w:t>C vertinimo sistema, kurioje panaudotas įrenginys pagal bet kurį išradimo apibrėžties 1-3 punktą.</w:t>
      </w:r>
    </w:p>
    <w:sectPr w:rsidR="0018473C" w:rsidRPr="00F606B0" w:rsidSect="00F606B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B0CB" w14:textId="77777777" w:rsidR="009B19B5" w:rsidRDefault="009B19B5" w:rsidP="003E64F9">
      <w:r>
        <w:separator/>
      </w:r>
    </w:p>
  </w:endnote>
  <w:endnote w:type="continuationSeparator" w:id="0">
    <w:p w14:paraId="4B51B9B5" w14:textId="77777777" w:rsidR="009B19B5" w:rsidRDefault="009B19B5" w:rsidP="003E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FF9D" w14:textId="77777777" w:rsidR="009B19B5" w:rsidRDefault="009B19B5" w:rsidP="003E64F9">
      <w:r>
        <w:separator/>
      </w:r>
    </w:p>
  </w:footnote>
  <w:footnote w:type="continuationSeparator" w:id="0">
    <w:p w14:paraId="2A2AAADD" w14:textId="77777777" w:rsidR="009B19B5" w:rsidRDefault="009B19B5" w:rsidP="003E6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C41D2"/>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3E64F9"/>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C6E"/>
    <w:rsid w:val="006D2EFA"/>
    <w:rsid w:val="006F782C"/>
    <w:rsid w:val="0073638B"/>
    <w:rsid w:val="007440F4"/>
    <w:rsid w:val="00774239"/>
    <w:rsid w:val="00787A9E"/>
    <w:rsid w:val="007D308B"/>
    <w:rsid w:val="00803FE8"/>
    <w:rsid w:val="008071C2"/>
    <w:rsid w:val="00867B62"/>
    <w:rsid w:val="00890960"/>
    <w:rsid w:val="008B5814"/>
    <w:rsid w:val="008B787F"/>
    <w:rsid w:val="008E1C0A"/>
    <w:rsid w:val="008E49E4"/>
    <w:rsid w:val="00904B41"/>
    <w:rsid w:val="00947F90"/>
    <w:rsid w:val="00973CCA"/>
    <w:rsid w:val="009834FF"/>
    <w:rsid w:val="009B19B5"/>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52109"/>
    <w:rsid w:val="00D61739"/>
    <w:rsid w:val="00DC6934"/>
    <w:rsid w:val="00DE0809"/>
    <w:rsid w:val="00E33D40"/>
    <w:rsid w:val="00E4645A"/>
    <w:rsid w:val="00EC41D2"/>
    <w:rsid w:val="00ED14AF"/>
    <w:rsid w:val="00ED346B"/>
    <w:rsid w:val="00EE464B"/>
    <w:rsid w:val="00F20677"/>
    <w:rsid w:val="00F606B0"/>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E3C60"/>
  <w15:chartTrackingRefBased/>
  <w15:docId w15:val="{65FC6A5E-E61F-46A2-BB65-74A67ACE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64F9"/>
    <w:pPr>
      <w:tabs>
        <w:tab w:val="center" w:pos="4986"/>
        <w:tab w:val="right" w:pos="9972"/>
      </w:tabs>
    </w:pPr>
  </w:style>
  <w:style w:type="character" w:customStyle="1" w:styleId="AntratsDiagrama">
    <w:name w:val="Antraštės Diagrama"/>
    <w:basedOn w:val="Numatytasispastraiposriftas"/>
    <w:link w:val="Antrats"/>
    <w:uiPriority w:val="99"/>
    <w:rsid w:val="003E64F9"/>
    <w:rPr>
      <w:lang w:eastAsia="en-US"/>
    </w:rPr>
  </w:style>
  <w:style w:type="paragraph" w:styleId="Porat">
    <w:name w:val="footer"/>
    <w:basedOn w:val="prastasis"/>
    <w:link w:val="PoratDiagrama"/>
    <w:uiPriority w:val="99"/>
    <w:unhideWhenUsed/>
    <w:rsid w:val="003E64F9"/>
    <w:pPr>
      <w:tabs>
        <w:tab w:val="center" w:pos="4986"/>
        <w:tab w:val="right" w:pos="9972"/>
      </w:tabs>
    </w:pPr>
  </w:style>
  <w:style w:type="character" w:customStyle="1" w:styleId="PoratDiagrama">
    <w:name w:val="Poraštė Diagrama"/>
    <w:basedOn w:val="Numatytasispastraiposriftas"/>
    <w:link w:val="Porat"/>
    <w:uiPriority w:val="99"/>
    <w:rsid w:val="003E64F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478</Words>
  <Characters>2727</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4</cp:revision>
  <dcterms:created xsi:type="dcterms:W3CDTF">2023-05-29T10:50:00Z</dcterms:created>
  <dcterms:modified xsi:type="dcterms:W3CDTF">2023-12-15T10:59:00Z</dcterms:modified>
</cp:coreProperties>
</file>