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1BB75F" w14:textId="52CB7BA9" w:rsidR="0018473C" w:rsidRPr="005326D3" w:rsidRDefault="005326D3" w:rsidP="005326D3">
      <w:pPr>
        <w:spacing w:after="0" w:line="360" w:lineRule="auto"/>
        <w:jc w:val="both"/>
        <w:rPr>
          <w:rFonts w:ascii="Helvetica" w:hAnsi="Helvetica" w:cstheme="majorBidi"/>
          <w:sz w:val="20"/>
          <w:szCs w:val="24"/>
        </w:rPr>
      </w:pPr>
      <w:r w:rsidRPr="005326D3">
        <w:rPr>
          <w:rFonts w:ascii="Helvetica" w:hAnsi="Helvetica" w:cstheme="majorBidi"/>
          <w:sz w:val="20"/>
          <w:szCs w:val="24"/>
        </w:rPr>
        <w:t>Išradimas priklauso optinių technologijų bei telekomunikacinių technologijų sritims ir</w:t>
      </w:r>
      <w:r w:rsidRPr="005326D3">
        <w:rPr>
          <w:rFonts w:ascii="Helvetica" w:hAnsi="Helvetica" w:cstheme="majorBidi"/>
          <w:sz w:val="20"/>
          <w:szCs w:val="24"/>
        </w:rPr>
        <w:t xml:space="preserve"> </w:t>
      </w:r>
      <w:r w:rsidRPr="005326D3">
        <w:rPr>
          <w:rFonts w:ascii="Helvetica" w:hAnsi="Helvetica" w:cstheme="majorBidi"/>
          <w:sz w:val="20"/>
          <w:szCs w:val="24"/>
        </w:rPr>
        <w:t>yra skirtas optinio pluošto krypties nustatymui laisvos erdvės optinio duomenų</w:t>
      </w:r>
      <w:r w:rsidRPr="005326D3">
        <w:rPr>
          <w:rFonts w:ascii="Helvetica" w:hAnsi="Helvetica" w:cstheme="majorBidi"/>
          <w:sz w:val="20"/>
          <w:szCs w:val="24"/>
        </w:rPr>
        <w:t xml:space="preserve"> </w:t>
      </w:r>
      <w:r w:rsidRPr="005326D3">
        <w:rPr>
          <w:rFonts w:ascii="Helvetica" w:hAnsi="Helvetica" w:cstheme="majorBidi"/>
          <w:sz w:val="20"/>
          <w:szCs w:val="24"/>
        </w:rPr>
        <w:t xml:space="preserve">perdavimo sistemose. Išradimas remiasi </w:t>
      </w:r>
      <w:proofErr w:type="spellStart"/>
      <w:r w:rsidRPr="005326D3">
        <w:rPr>
          <w:rFonts w:ascii="Helvetica" w:hAnsi="Helvetica" w:cstheme="majorBidi"/>
          <w:sz w:val="20"/>
          <w:szCs w:val="24"/>
        </w:rPr>
        <w:t>interferencinių</w:t>
      </w:r>
      <w:proofErr w:type="spellEnd"/>
      <w:r w:rsidRPr="005326D3">
        <w:rPr>
          <w:rFonts w:ascii="Helvetica" w:hAnsi="Helvetica" w:cstheme="majorBidi"/>
          <w:sz w:val="20"/>
          <w:szCs w:val="24"/>
        </w:rPr>
        <w:t xml:space="preserve"> optinių filtrų (IOF) savybe,</w:t>
      </w:r>
      <w:r w:rsidRPr="005326D3">
        <w:rPr>
          <w:rFonts w:ascii="Helvetica" w:hAnsi="Helvetica" w:cstheme="majorBidi"/>
          <w:sz w:val="20"/>
          <w:szCs w:val="24"/>
        </w:rPr>
        <w:t xml:space="preserve"> </w:t>
      </w:r>
      <w:r w:rsidRPr="005326D3">
        <w:rPr>
          <w:rFonts w:ascii="Helvetica" w:hAnsi="Helvetica" w:cstheme="majorBidi"/>
          <w:sz w:val="20"/>
          <w:szCs w:val="24"/>
        </w:rPr>
        <w:t>kad jų pralaidumas ir atspindys užduoto optinio spektro pluoštui priklauso nuo</w:t>
      </w:r>
      <w:r w:rsidRPr="005326D3">
        <w:rPr>
          <w:rFonts w:ascii="Helvetica" w:hAnsi="Helvetica" w:cstheme="majorBidi"/>
          <w:sz w:val="20"/>
          <w:szCs w:val="24"/>
        </w:rPr>
        <w:t xml:space="preserve"> </w:t>
      </w:r>
      <w:r w:rsidRPr="005326D3">
        <w:rPr>
          <w:rFonts w:ascii="Helvetica" w:hAnsi="Helvetica" w:cstheme="majorBidi"/>
          <w:sz w:val="20"/>
          <w:szCs w:val="24"/>
        </w:rPr>
        <w:t>pluošto kampo atžvilgiu IOF paviršiaus statmens. Pagal pasiūlytą būdą, yra</w:t>
      </w:r>
      <w:r w:rsidRPr="005326D3">
        <w:rPr>
          <w:rFonts w:ascii="Helvetica" w:hAnsi="Helvetica" w:cstheme="majorBidi"/>
          <w:sz w:val="20"/>
          <w:szCs w:val="24"/>
        </w:rPr>
        <w:t xml:space="preserve"> </w:t>
      </w:r>
      <w:r w:rsidRPr="005326D3">
        <w:rPr>
          <w:rFonts w:ascii="Helvetica" w:hAnsi="Helvetica" w:cstheme="majorBidi"/>
          <w:sz w:val="20"/>
          <w:szCs w:val="24"/>
        </w:rPr>
        <w:t>naudojamas bent vienas IOF, kuris yra pasuktas iš anksto užduotu kampu atžvilgiu</w:t>
      </w:r>
      <w:r w:rsidRPr="005326D3">
        <w:rPr>
          <w:rFonts w:ascii="Helvetica" w:hAnsi="Helvetica" w:cstheme="majorBidi"/>
          <w:sz w:val="20"/>
          <w:szCs w:val="24"/>
        </w:rPr>
        <w:t xml:space="preserve"> </w:t>
      </w:r>
      <w:proofErr w:type="spellStart"/>
      <w:r w:rsidRPr="005326D3">
        <w:rPr>
          <w:rFonts w:ascii="Helvetica" w:hAnsi="Helvetica" w:cstheme="majorBidi"/>
          <w:sz w:val="20"/>
          <w:szCs w:val="24"/>
        </w:rPr>
        <w:t>detektavimo</w:t>
      </w:r>
      <w:proofErr w:type="spellEnd"/>
      <w:r w:rsidRPr="005326D3">
        <w:rPr>
          <w:rFonts w:ascii="Helvetica" w:hAnsi="Helvetica" w:cstheme="majorBidi"/>
          <w:sz w:val="20"/>
          <w:szCs w:val="24"/>
        </w:rPr>
        <w:t xml:space="preserve"> įrenginio optinės ašies. </w:t>
      </w:r>
      <w:proofErr w:type="spellStart"/>
      <w:r w:rsidRPr="005326D3">
        <w:rPr>
          <w:rFonts w:ascii="Helvetica" w:hAnsi="Helvetica" w:cstheme="majorBidi"/>
          <w:sz w:val="20"/>
          <w:szCs w:val="24"/>
        </w:rPr>
        <w:t>Detektavimo</w:t>
      </w:r>
      <w:proofErr w:type="spellEnd"/>
      <w:r w:rsidRPr="005326D3">
        <w:rPr>
          <w:rFonts w:ascii="Helvetica" w:hAnsi="Helvetica" w:cstheme="majorBidi"/>
          <w:sz w:val="20"/>
          <w:szCs w:val="24"/>
        </w:rPr>
        <w:t xml:space="preserve"> įrenginio realizacijoje su vienu</w:t>
      </w:r>
      <w:r w:rsidRPr="005326D3">
        <w:rPr>
          <w:rFonts w:ascii="Helvetica" w:hAnsi="Helvetica" w:cstheme="majorBidi"/>
          <w:sz w:val="20"/>
          <w:szCs w:val="24"/>
        </w:rPr>
        <w:t xml:space="preserve"> </w:t>
      </w:r>
      <w:r w:rsidRPr="005326D3">
        <w:rPr>
          <w:rFonts w:ascii="Helvetica" w:hAnsi="Helvetica" w:cstheme="majorBidi"/>
          <w:sz w:val="20"/>
          <w:szCs w:val="24"/>
        </w:rPr>
        <w:t>IOF (4) yra naudojami du optinės galios detektoriai (6, 7) matuojantys atspindėto</w:t>
      </w:r>
      <w:r w:rsidRPr="005326D3">
        <w:rPr>
          <w:rFonts w:ascii="Helvetica" w:hAnsi="Helvetica" w:cstheme="majorBidi"/>
          <w:sz w:val="20"/>
          <w:szCs w:val="24"/>
        </w:rPr>
        <w:t xml:space="preserve"> </w:t>
      </w:r>
      <w:r w:rsidRPr="005326D3">
        <w:rPr>
          <w:rFonts w:ascii="Helvetica" w:hAnsi="Helvetica" w:cstheme="majorBidi"/>
          <w:sz w:val="20"/>
          <w:szCs w:val="24"/>
        </w:rPr>
        <w:t>nuo IOF (1‘) ir praėjusio IOF (1‘‘) pluoštų optines galias. Remiantis šiais</w:t>
      </w:r>
      <w:r w:rsidRPr="005326D3">
        <w:rPr>
          <w:rFonts w:ascii="Helvetica" w:hAnsi="Helvetica" w:cstheme="majorBidi"/>
          <w:sz w:val="20"/>
          <w:szCs w:val="24"/>
        </w:rPr>
        <w:t xml:space="preserve"> </w:t>
      </w:r>
      <w:r w:rsidRPr="005326D3">
        <w:rPr>
          <w:rFonts w:ascii="Helvetica" w:hAnsi="Helvetica" w:cstheme="majorBidi"/>
          <w:sz w:val="20"/>
          <w:szCs w:val="24"/>
        </w:rPr>
        <w:t xml:space="preserve">matavimais, nustatomas pluošto kampas atžvilgiu </w:t>
      </w:r>
      <w:proofErr w:type="spellStart"/>
      <w:r w:rsidRPr="005326D3">
        <w:rPr>
          <w:rFonts w:ascii="Helvetica" w:hAnsi="Helvetica" w:cstheme="majorBidi"/>
          <w:sz w:val="20"/>
          <w:szCs w:val="24"/>
        </w:rPr>
        <w:t>detektavimo</w:t>
      </w:r>
      <w:proofErr w:type="spellEnd"/>
      <w:r w:rsidRPr="005326D3">
        <w:rPr>
          <w:rFonts w:ascii="Helvetica" w:hAnsi="Helvetica" w:cstheme="majorBidi"/>
          <w:sz w:val="20"/>
          <w:szCs w:val="24"/>
        </w:rPr>
        <w:t xml:space="preserve"> įrenginio optinės</w:t>
      </w:r>
      <w:r w:rsidRPr="005326D3">
        <w:rPr>
          <w:rFonts w:ascii="Helvetica" w:hAnsi="Helvetica" w:cstheme="majorBidi"/>
          <w:sz w:val="20"/>
          <w:szCs w:val="24"/>
        </w:rPr>
        <w:t xml:space="preserve"> </w:t>
      </w:r>
      <w:r w:rsidRPr="005326D3">
        <w:rPr>
          <w:rFonts w:ascii="Helvetica" w:hAnsi="Helvetica" w:cstheme="majorBidi"/>
          <w:sz w:val="20"/>
          <w:szCs w:val="24"/>
        </w:rPr>
        <w:t>ašies (5) vienoje plokštumoje. Pluošto kampo nustatymui kitoje (statmenoje)</w:t>
      </w:r>
      <w:r w:rsidRPr="005326D3">
        <w:rPr>
          <w:rFonts w:ascii="Helvetica" w:hAnsi="Helvetica" w:cstheme="majorBidi"/>
          <w:sz w:val="20"/>
          <w:szCs w:val="24"/>
        </w:rPr>
        <w:t xml:space="preserve"> </w:t>
      </w:r>
      <w:r w:rsidRPr="005326D3">
        <w:rPr>
          <w:rFonts w:ascii="Helvetica" w:hAnsi="Helvetica" w:cstheme="majorBidi"/>
          <w:sz w:val="20"/>
          <w:szCs w:val="24"/>
        </w:rPr>
        <w:t>plokštumoje, naudojamas antras kampo nustatymo įrenginys, kurios IOF yra</w:t>
      </w:r>
      <w:r w:rsidRPr="005326D3">
        <w:rPr>
          <w:rFonts w:ascii="Helvetica" w:hAnsi="Helvetica" w:cstheme="majorBidi"/>
          <w:sz w:val="20"/>
          <w:szCs w:val="24"/>
        </w:rPr>
        <w:t xml:space="preserve"> </w:t>
      </w:r>
      <w:r w:rsidRPr="005326D3">
        <w:rPr>
          <w:rFonts w:ascii="Helvetica" w:hAnsi="Helvetica" w:cstheme="majorBidi"/>
          <w:sz w:val="20"/>
          <w:szCs w:val="24"/>
        </w:rPr>
        <w:t>pasuktas statmenoje plokštumoje. Atlikus pluošto kampų nustatymą abiejuose</w:t>
      </w:r>
      <w:r w:rsidRPr="005326D3">
        <w:rPr>
          <w:rFonts w:ascii="Helvetica" w:hAnsi="Helvetica" w:cstheme="majorBidi"/>
          <w:sz w:val="20"/>
          <w:szCs w:val="24"/>
        </w:rPr>
        <w:t xml:space="preserve"> </w:t>
      </w:r>
      <w:r w:rsidRPr="005326D3">
        <w:rPr>
          <w:rFonts w:ascii="Helvetica" w:hAnsi="Helvetica" w:cstheme="majorBidi"/>
          <w:sz w:val="20"/>
          <w:szCs w:val="24"/>
        </w:rPr>
        <w:t>tarpusavyje statmenose plokštumose yra gaunama pilna informacija apie pluošto</w:t>
      </w:r>
      <w:r w:rsidRPr="005326D3">
        <w:rPr>
          <w:rFonts w:ascii="Helvetica" w:hAnsi="Helvetica" w:cstheme="majorBidi"/>
          <w:sz w:val="20"/>
          <w:szCs w:val="24"/>
        </w:rPr>
        <w:t xml:space="preserve"> </w:t>
      </w:r>
      <w:r w:rsidRPr="005326D3">
        <w:rPr>
          <w:rFonts w:ascii="Helvetica" w:hAnsi="Helvetica" w:cstheme="majorBidi"/>
          <w:sz w:val="20"/>
          <w:szCs w:val="24"/>
        </w:rPr>
        <w:t xml:space="preserve">kryptį atžvilgiu </w:t>
      </w:r>
      <w:proofErr w:type="spellStart"/>
      <w:r w:rsidRPr="005326D3">
        <w:rPr>
          <w:rFonts w:ascii="Helvetica" w:hAnsi="Helvetica" w:cstheme="majorBidi"/>
          <w:sz w:val="20"/>
          <w:szCs w:val="24"/>
        </w:rPr>
        <w:t>detektavimo</w:t>
      </w:r>
      <w:proofErr w:type="spellEnd"/>
      <w:r w:rsidRPr="005326D3">
        <w:rPr>
          <w:rFonts w:ascii="Helvetica" w:hAnsi="Helvetica" w:cstheme="majorBidi"/>
          <w:sz w:val="20"/>
          <w:szCs w:val="24"/>
        </w:rPr>
        <w:t xml:space="preserve"> sistemos optinės ašies.</w:t>
      </w:r>
    </w:p>
    <w:sectPr w:rsidR="0018473C" w:rsidRPr="005326D3" w:rsidSect="005326D3">
      <w:pgSz w:w="11906" w:h="16838" w:code="9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2FF668" w14:textId="77777777" w:rsidR="005326D3" w:rsidRDefault="005326D3" w:rsidP="005326D3">
      <w:pPr>
        <w:spacing w:after="0" w:line="240" w:lineRule="auto"/>
      </w:pPr>
      <w:r>
        <w:separator/>
      </w:r>
    </w:p>
  </w:endnote>
  <w:endnote w:type="continuationSeparator" w:id="0">
    <w:p w14:paraId="2EC2444E" w14:textId="77777777" w:rsidR="005326D3" w:rsidRDefault="005326D3" w:rsidP="005326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79B1FE" w14:textId="77777777" w:rsidR="005326D3" w:rsidRDefault="005326D3" w:rsidP="005326D3">
      <w:pPr>
        <w:spacing w:after="0" w:line="240" w:lineRule="auto"/>
      </w:pPr>
      <w:r>
        <w:separator/>
      </w:r>
    </w:p>
  </w:footnote>
  <w:footnote w:type="continuationSeparator" w:id="0">
    <w:p w14:paraId="5D488D15" w14:textId="77777777" w:rsidR="005326D3" w:rsidRDefault="005326D3" w:rsidP="005326D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67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6D3"/>
    <w:rsid w:val="0000726D"/>
    <w:rsid w:val="000657CC"/>
    <w:rsid w:val="00091494"/>
    <w:rsid w:val="000B1DE7"/>
    <w:rsid w:val="00100598"/>
    <w:rsid w:val="001340E0"/>
    <w:rsid w:val="00142022"/>
    <w:rsid w:val="0018473C"/>
    <w:rsid w:val="001A66DC"/>
    <w:rsid w:val="001D55F6"/>
    <w:rsid w:val="00220F37"/>
    <w:rsid w:val="00276E95"/>
    <w:rsid w:val="0028658E"/>
    <w:rsid w:val="002C447F"/>
    <w:rsid w:val="002D2F3D"/>
    <w:rsid w:val="002F3283"/>
    <w:rsid w:val="003157EF"/>
    <w:rsid w:val="003215A7"/>
    <w:rsid w:val="003221D8"/>
    <w:rsid w:val="003315F6"/>
    <w:rsid w:val="0033564B"/>
    <w:rsid w:val="0036065D"/>
    <w:rsid w:val="003A00DC"/>
    <w:rsid w:val="003C2A5A"/>
    <w:rsid w:val="003C4F3F"/>
    <w:rsid w:val="004859D0"/>
    <w:rsid w:val="004B1648"/>
    <w:rsid w:val="004B64B8"/>
    <w:rsid w:val="004F002F"/>
    <w:rsid w:val="00504F54"/>
    <w:rsid w:val="00511771"/>
    <w:rsid w:val="005326D3"/>
    <w:rsid w:val="00536D9A"/>
    <w:rsid w:val="00550306"/>
    <w:rsid w:val="0056063D"/>
    <w:rsid w:val="005A2745"/>
    <w:rsid w:val="005E010A"/>
    <w:rsid w:val="00610A52"/>
    <w:rsid w:val="00620AE2"/>
    <w:rsid w:val="00643847"/>
    <w:rsid w:val="006A050F"/>
    <w:rsid w:val="006C47E9"/>
    <w:rsid w:val="006F782C"/>
    <w:rsid w:val="0073638B"/>
    <w:rsid w:val="007440F4"/>
    <w:rsid w:val="00774239"/>
    <w:rsid w:val="007D308B"/>
    <w:rsid w:val="00890960"/>
    <w:rsid w:val="008B787F"/>
    <w:rsid w:val="008E1C0A"/>
    <w:rsid w:val="00904B41"/>
    <w:rsid w:val="00947F90"/>
    <w:rsid w:val="009834FF"/>
    <w:rsid w:val="009E7C9A"/>
    <w:rsid w:val="00A007EB"/>
    <w:rsid w:val="00A41E70"/>
    <w:rsid w:val="00A7405D"/>
    <w:rsid w:val="00AC620D"/>
    <w:rsid w:val="00AD0146"/>
    <w:rsid w:val="00AD5E9E"/>
    <w:rsid w:val="00B517F1"/>
    <w:rsid w:val="00B536BD"/>
    <w:rsid w:val="00B63A7F"/>
    <w:rsid w:val="00BC407F"/>
    <w:rsid w:val="00C211B4"/>
    <w:rsid w:val="00CE2C39"/>
    <w:rsid w:val="00D47BE4"/>
    <w:rsid w:val="00D61739"/>
    <w:rsid w:val="00DC6934"/>
    <w:rsid w:val="00DE0809"/>
    <w:rsid w:val="00EE464B"/>
    <w:rsid w:val="00F20677"/>
    <w:rsid w:val="00F848A6"/>
    <w:rsid w:val="00FD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271A77"/>
  <w15:chartTrackingRefBased/>
  <w15:docId w15:val="{CFECE51F-E57A-4E56-B6D7-D638FA6DA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65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326D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26D3"/>
  </w:style>
  <w:style w:type="paragraph" w:styleId="Footer">
    <w:name w:val="footer"/>
    <w:basedOn w:val="Normal"/>
    <w:link w:val="FooterChar"/>
    <w:uiPriority w:val="99"/>
    <w:unhideWhenUsed/>
    <w:rsid w:val="005326D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26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142</Words>
  <Characters>1016</Characters>
  <Application>Microsoft Office Word</Application>
  <DocSecurity>0</DocSecurity>
  <Lines>13</Lines>
  <Paragraphs>4</Paragraphs>
  <ScaleCrop>false</ScaleCrop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Audronė Papievienė</dc:creator>
  <cp:keywords/>
  <dc:description/>
  <cp:lastModifiedBy>Audronė Papievienė</cp:lastModifiedBy>
  <cp:revision>1</cp:revision>
  <dcterms:created xsi:type="dcterms:W3CDTF">2023-11-06T12:31:00Z</dcterms:created>
  <dcterms:modified xsi:type="dcterms:W3CDTF">2023-11-06T12:36:00Z</dcterms:modified>
</cp:coreProperties>
</file>