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0363" w14:textId="71D9DB61" w:rsidR="0018473C" w:rsidRPr="001C6078" w:rsidRDefault="001C6078" w:rsidP="001C6078">
      <w:pPr>
        <w:spacing w:after="0" w:line="360" w:lineRule="auto"/>
        <w:jc w:val="both"/>
        <w:rPr>
          <w:rFonts w:ascii="Helvetica" w:hAnsi="Helvetica" w:cstheme="majorBidi"/>
          <w:sz w:val="20"/>
          <w:szCs w:val="24"/>
        </w:rPr>
      </w:pPr>
      <w:r w:rsidRPr="001C6078">
        <w:rPr>
          <w:rFonts w:ascii="Helvetica" w:hAnsi="Helvetica" w:cstheme="majorBidi"/>
          <w:sz w:val="20"/>
          <w:szCs w:val="24"/>
        </w:rPr>
        <w:t xml:space="preserve">Išradimas yra susijęs su būdais ir įrenginiais valdyti lazerinės spinduliuotės impulso fazinę moduliaciją ir trukmę. Tuo pačiu yra valdoma ir impulso energija. Šio išradimo įrenginys turi žiedinę optinę grandinę, pasižyminčią pluošto difrakcijos kompensavimo, dispersijos ir stiprinimo savybėmis. Ultratrumpasis įėjimo impulsas atlieka iš anksto nustatytą apėjimų skaičių. Kiekvieno žiedinės optinės grandinės apėjimo metu yra suformuojamas pastiprintas </w:t>
      </w:r>
      <w:proofErr w:type="spellStart"/>
      <w:r w:rsidRPr="001C6078">
        <w:rPr>
          <w:rFonts w:ascii="Helvetica" w:hAnsi="Helvetica" w:cstheme="majorBidi"/>
          <w:sz w:val="20"/>
          <w:szCs w:val="24"/>
        </w:rPr>
        <w:t>faziškai</w:t>
      </w:r>
      <w:proofErr w:type="spellEnd"/>
      <w:r w:rsidRPr="001C6078">
        <w:rPr>
          <w:rFonts w:ascii="Helvetica" w:hAnsi="Helvetica" w:cstheme="majorBidi"/>
          <w:sz w:val="20"/>
          <w:szCs w:val="24"/>
        </w:rPr>
        <w:t xml:space="preserve"> moduliuotas impulsas, kurio dalis yra išvedama kaip išėjimo impulsas. Yra suformuojama išėjimo impulsų seka, kurios impulsai yra vis kitokios trukmės. Optiniu raktu iš minėtos impulsų sekos yra išskiriamas vienas reikiamos trukmės išėjimo impulsas. Kadangi kiekviename žiedinės optinės grandinės apėjime impulso energija yra atstatoma arba padidinama, apėjimų skaičius yra neribojamas. Impulsų trukmė yra keičiama plačiose ribose nuo kelių šimtų </w:t>
      </w:r>
      <w:proofErr w:type="spellStart"/>
      <w:r w:rsidRPr="001C6078">
        <w:rPr>
          <w:rFonts w:ascii="Helvetica" w:hAnsi="Helvetica" w:cstheme="majorBidi"/>
          <w:sz w:val="20"/>
          <w:szCs w:val="24"/>
        </w:rPr>
        <w:t>femtosekundžių</w:t>
      </w:r>
      <w:proofErr w:type="spellEnd"/>
      <w:r w:rsidRPr="001C6078">
        <w:rPr>
          <w:rFonts w:ascii="Helvetica" w:hAnsi="Helvetica" w:cstheme="majorBidi"/>
          <w:sz w:val="20"/>
          <w:szCs w:val="24"/>
        </w:rPr>
        <w:t xml:space="preserve"> iki kelių dešimčių nanosekundžių, išlaikant koherentiškumo ilgį, neviršijantį 300 </w:t>
      </w:r>
      <w:proofErr w:type="spellStart"/>
      <w:r w:rsidRPr="001C6078">
        <w:rPr>
          <w:rFonts w:ascii="Helvetica" w:hAnsi="Helvetica" w:cstheme="majorBidi"/>
          <w:sz w:val="20"/>
          <w:szCs w:val="24"/>
        </w:rPr>
        <w:t>μm</w:t>
      </w:r>
      <w:proofErr w:type="spellEnd"/>
      <w:r w:rsidRPr="001C6078">
        <w:rPr>
          <w:rFonts w:ascii="Helvetica" w:hAnsi="Helvetica" w:cstheme="majorBidi"/>
          <w:sz w:val="20"/>
          <w:szCs w:val="24"/>
        </w:rPr>
        <w:t xml:space="preserve">. Šio išradimo įrenginys gali būti pritaikytas kaip labai kompaktiškas, lanksčių parametrų, vien tik </w:t>
      </w:r>
      <w:proofErr w:type="spellStart"/>
      <w:r w:rsidRPr="001C6078">
        <w:rPr>
          <w:rFonts w:ascii="Helvetica" w:hAnsi="Helvetica" w:cstheme="majorBidi"/>
          <w:sz w:val="20"/>
          <w:szCs w:val="24"/>
        </w:rPr>
        <w:t>elektroniškai</w:t>
      </w:r>
      <w:proofErr w:type="spellEnd"/>
      <w:r w:rsidRPr="001C6078">
        <w:rPr>
          <w:rFonts w:ascii="Helvetica" w:hAnsi="Helvetica" w:cstheme="majorBidi"/>
          <w:sz w:val="20"/>
          <w:szCs w:val="24"/>
        </w:rPr>
        <w:t xml:space="preserve"> valdomas impulsų plėstuvas </w:t>
      </w:r>
      <w:proofErr w:type="spellStart"/>
      <w:r w:rsidRPr="001C6078">
        <w:rPr>
          <w:rFonts w:ascii="Helvetica" w:hAnsi="Helvetica" w:cstheme="majorBidi"/>
          <w:sz w:val="20"/>
          <w:szCs w:val="24"/>
        </w:rPr>
        <w:t>faziškai</w:t>
      </w:r>
      <w:proofErr w:type="spellEnd"/>
      <w:r w:rsidRPr="001C6078">
        <w:rPr>
          <w:rFonts w:ascii="Helvetica" w:hAnsi="Helvetica" w:cstheme="majorBidi"/>
          <w:sz w:val="20"/>
          <w:szCs w:val="24"/>
        </w:rPr>
        <w:t xml:space="preserve"> moduliuotų impulsų stiprinimo sistemoje.</w:t>
      </w:r>
    </w:p>
    <w:sectPr w:rsidR="0018473C" w:rsidRPr="001C6078" w:rsidSect="001C607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6ECE" w14:textId="77777777" w:rsidR="00FE1669" w:rsidRDefault="00FE1669" w:rsidP="001C6078">
      <w:pPr>
        <w:spacing w:after="0" w:line="240" w:lineRule="auto"/>
      </w:pPr>
      <w:r>
        <w:separator/>
      </w:r>
    </w:p>
  </w:endnote>
  <w:endnote w:type="continuationSeparator" w:id="0">
    <w:p w14:paraId="5E66CAE8" w14:textId="77777777" w:rsidR="00FE1669" w:rsidRDefault="00FE1669" w:rsidP="001C6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0F13" w14:textId="77777777" w:rsidR="00FE1669" w:rsidRDefault="00FE1669" w:rsidP="001C6078">
      <w:pPr>
        <w:spacing w:after="0" w:line="240" w:lineRule="auto"/>
      </w:pPr>
      <w:r>
        <w:separator/>
      </w:r>
    </w:p>
  </w:footnote>
  <w:footnote w:type="continuationSeparator" w:id="0">
    <w:p w14:paraId="3514B78F" w14:textId="77777777" w:rsidR="00FE1669" w:rsidRDefault="00FE1669" w:rsidP="001C6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78"/>
    <w:rsid w:val="0000726D"/>
    <w:rsid w:val="000657CC"/>
    <w:rsid w:val="00091494"/>
    <w:rsid w:val="000B1DE7"/>
    <w:rsid w:val="00100598"/>
    <w:rsid w:val="001340E0"/>
    <w:rsid w:val="00142022"/>
    <w:rsid w:val="0018473C"/>
    <w:rsid w:val="001A66DC"/>
    <w:rsid w:val="001C6078"/>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 w:val="00FE16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498E1"/>
  <w15:chartTrackingRefBased/>
  <w15:docId w15:val="{438ACB38-BC21-4C9C-A03B-F382A705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0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078"/>
  </w:style>
  <w:style w:type="paragraph" w:styleId="Footer">
    <w:name w:val="footer"/>
    <w:basedOn w:val="Normal"/>
    <w:link w:val="FooterChar"/>
    <w:uiPriority w:val="99"/>
    <w:unhideWhenUsed/>
    <w:rsid w:val="001C60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6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146</Words>
  <Characters>1054</Characters>
  <Application>Microsoft Office Word</Application>
  <DocSecurity>0</DocSecurity>
  <Lines>15</Lines>
  <Paragraphs>3</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2023-12-28T11:04:00Z</dcterms:created>
  <dcterms:modified xsi:type="dcterms:W3CDTF">2023-12-28T11:09:00Z</dcterms:modified>
</cp:coreProperties>
</file>