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9687" w14:textId="383CBDA6" w:rsidR="0018473C" w:rsidRPr="007012A3" w:rsidRDefault="007012A3" w:rsidP="007012A3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7012A3">
        <w:rPr>
          <w:rFonts w:ascii="Helvetica" w:hAnsi="Helvetica" w:cs="Helvetica"/>
          <w:szCs w:val="24"/>
        </w:rPr>
        <w:t>Šiame išradime pateikiamos hidrolazės, kilusios iš prokariotinių, archėjų ar eukariotinių ląstelių, galinčių regioselektyviai paversti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-acilcitidino,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-alkilcitidino,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-karboksicitidino, S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-alkiltiouridino ir O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-alkiluridino darinius uridino ir, atitinkamai, amido, amino, karbamato tiolio ir alkoholio dariniais. Šiame aprašyme numatytas šių polipeptidų panaudojimas procesuose: 1) cheminių uridino darinių gamybai iš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-acilcitidinų,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-alkilcitidinų,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-karboksicitidinų, S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-alkiltiouridinų ir O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-alkiluridino junginių; 2) pirimidino junginių gamybai, kurie naudojami kaip tarpiniai produktai aktyvių farmacinių vaistų gamyboje; 3) provaisto aktyvavimui; 4) fermentų atrankai kartu su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-acilcitidinais, N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-alkilcitidinais, S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-alkiltiuridinais ir O</w:t>
      </w:r>
      <w:r w:rsidRPr="007012A3">
        <w:rPr>
          <w:rFonts w:ascii="Helvetica" w:hAnsi="Helvetica" w:cs="Helvetica"/>
          <w:szCs w:val="24"/>
          <w:vertAlign w:val="superscript"/>
        </w:rPr>
        <w:t>4</w:t>
      </w:r>
      <w:r w:rsidRPr="007012A3">
        <w:rPr>
          <w:rFonts w:ascii="Helvetica" w:hAnsi="Helvetica" w:cs="Helvetica"/>
          <w:szCs w:val="24"/>
        </w:rPr>
        <w:t>-alkiluridinais</w:t>
      </w:r>
      <w:r w:rsidR="00305B98">
        <w:rPr>
          <w:rFonts w:ascii="Helvetica" w:hAnsi="Helvetica" w:cs="Helvetica"/>
          <w:szCs w:val="24"/>
        </w:rPr>
        <w:t>.</w:t>
      </w:r>
    </w:p>
    <w:sectPr w:rsidR="0018473C" w:rsidRPr="007012A3" w:rsidSect="007012A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6FE" w14:textId="77777777" w:rsidR="002C26A0" w:rsidRDefault="002C26A0" w:rsidP="007012A3">
      <w:r>
        <w:separator/>
      </w:r>
    </w:p>
  </w:endnote>
  <w:endnote w:type="continuationSeparator" w:id="0">
    <w:p w14:paraId="333838FD" w14:textId="77777777" w:rsidR="002C26A0" w:rsidRDefault="002C26A0" w:rsidP="0070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A6BC" w14:textId="77777777" w:rsidR="002C26A0" w:rsidRDefault="002C26A0" w:rsidP="007012A3">
      <w:r>
        <w:separator/>
      </w:r>
    </w:p>
  </w:footnote>
  <w:footnote w:type="continuationSeparator" w:id="0">
    <w:p w14:paraId="6FDDA6E5" w14:textId="77777777" w:rsidR="002C26A0" w:rsidRDefault="002C26A0" w:rsidP="00701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12A3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26A0"/>
    <w:rsid w:val="002C447F"/>
    <w:rsid w:val="002D2F3D"/>
    <w:rsid w:val="002F3283"/>
    <w:rsid w:val="00305B98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012A3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B48C6"/>
  <w15:chartTrackingRefBased/>
  <w15:docId w15:val="{99D0FAA5-A084-46CF-A153-11D4165B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12A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12A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012A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12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2023-04-21T10:43:00Z</dcterms:created>
  <dcterms:modified xsi:type="dcterms:W3CDTF">2023-09-18T10:55:00Z</dcterms:modified>
</cp:coreProperties>
</file>