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A7D1" w14:textId="464B6EE2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1. Izoliuota hidrolazė, koduojanti DNR, kurios amino rūgščių seka yra iš grupės SEQ ID Nr. 1-41, pirimidino darinį hidrolizuoja į uridino darinį,</w:t>
      </w:r>
      <w:r w:rsidR="001A0B95" w:rsidRPr="001A0B95">
        <w:rPr>
          <w:rFonts w:ascii="Helvetica" w:eastAsia="Calibri" w:hAnsi="Helvetica" w:cs="Helvetica"/>
          <w:szCs w:val="22"/>
        </w:rPr>
        <w:t xml:space="preserve"> </w:t>
      </w:r>
      <w:r w:rsidRPr="001A0B95">
        <w:rPr>
          <w:rFonts w:ascii="Helvetica" w:eastAsia="Calibri" w:hAnsi="Helvetica" w:cs="Helvetica"/>
          <w:szCs w:val="22"/>
        </w:rPr>
        <w:t>b e s i s k i r i a n t i</w:t>
      </w:r>
      <w:r w:rsidR="001A0B95" w:rsidRPr="001A0B95">
        <w:rPr>
          <w:rFonts w:ascii="Helvetica" w:eastAsia="Calibri" w:hAnsi="Helvetica" w:cs="Helvetica"/>
          <w:szCs w:val="22"/>
        </w:rPr>
        <w:t xml:space="preserve"> </w:t>
      </w:r>
      <w:r w:rsidRPr="001A0B95">
        <w:rPr>
          <w:rFonts w:ascii="Helvetica" w:eastAsia="Calibri" w:hAnsi="Helvetica" w:cs="Helvetica"/>
          <w:szCs w:val="22"/>
        </w:rPr>
        <w:t xml:space="preserve">citidino darinių deamininimu/deamidinimu </w:t>
      </w:r>
      <w:r w:rsidRPr="001A0B95">
        <w:rPr>
          <w:rFonts w:ascii="Helvetica" w:eastAsia="Calibri" w:hAnsi="Helvetica" w:cs="Helvetica"/>
          <w:i/>
          <w:szCs w:val="22"/>
        </w:rPr>
        <w:t>in vitro</w:t>
      </w:r>
      <w:r w:rsidR="00223AC8">
        <w:rPr>
          <w:rFonts w:ascii="Helvetica" w:eastAsia="Calibri" w:hAnsi="Helvetica" w:cs="Helvetica"/>
          <w:i/>
          <w:szCs w:val="22"/>
        </w:rPr>
        <w:t>,</w:t>
      </w:r>
      <w:r w:rsidRPr="001A0B95">
        <w:rPr>
          <w:rFonts w:ascii="Helvetica" w:eastAsia="Calibri" w:hAnsi="Helvetica" w:cs="Helvetica"/>
          <w:szCs w:val="22"/>
        </w:rPr>
        <w:t xml:space="preserve"> nenaudojant organinių tirpiklių, padidinto slėgio ir aukštos temperatūros (&gt;100 °C). </w:t>
      </w:r>
    </w:p>
    <w:p w14:paraId="3C51FFFE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5773DC02" w14:textId="77777777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2. Hidrolazių naudojimo metodas pagal 1 punktą, kur metodas apima šiuos etapus:</w:t>
      </w:r>
    </w:p>
    <w:p w14:paraId="12CC25D3" w14:textId="013B784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a) nukleorūgštis atrenkama iš grupės susidedančios iš SEQ ID Nr. 1-4; </w:t>
      </w:r>
    </w:p>
    <w:p w14:paraId="3CD3D51D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b) konstruojamas DNR vektorius, turintis pasirinktą nukleorūgštį; </w:t>
      </w:r>
    </w:p>
    <w:p w14:paraId="25A37BA0" w14:textId="12FD952B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c) ląstelė šeimininkė DNR vektoriumi transformuojama iš (b) pakopos;</w:t>
      </w:r>
    </w:p>
    <w:p w14:paraId="0BCA648C" w14:textId="30D67A88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d) pirimidino darinys hidrolizuojamas į uridino darinį. </w:t>
      </w:r>
    </w:p>
    <w:p w14:paraId="19E42CC3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6E8003E8" w14:textId="77777777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3. Metodas pagal 2 punktą, kur uridino dariniai, gauti iš citidino darinių, turinčių tokią bendrąją formulę (1):</w:t>
      </w:r>
    </w:p>
    <w:p w14:paraId="4022CC33" w14:textId="77777777" w:rsidR="008766E7" w:rsidRPr="001A0B95" w:rsidRDefault="008766E7" w:rsidP="001A0B95">
      <w:pPr>
        <w:spacing w:line="360" w:lineRule="auto"/>
        <w:jc w:val="center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noProof/>
          <w:szCs w:val="22"/>
        </w:rPr>
        <w:object w:dxaOrig="3651" w:dyaOrig="4885" w14:anchorId="01B9F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6pt;height:167.25pt;mso-width-percent:0;mso-height-percent:0;mso-width-percent:0;mso-height-percent:0" o:ole="">
            <v:imagedata r:id="rId6" o:title=""/>
          </v:shape>
          <o:OLEObject Type="Embed" ProgID="ACD.ChemSketchCDX" ShapeID="_x0000_i1025" DrawAspect="Content" ObjectID="_1768367542" r:id="rId7"/>
        </w:object>
      </w:r>
    </w:p>
    <w:p w14:paraId="1200902E" w14:textId="662E15A9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 yra C1-C10 alkilas, C1-C10 pakeistas alkilas, -(CH2)n-Ph arba pakeistas -(CH2)n-Ph; kur minėtame -(CH2)n-Ph n = 0, 1, 2, 3-10. Ph yra fenilas; minėto pakeisto alkilo anglies grandinė yra nepriklausomai pakeista viena, dviem arba trimis hidroksilo arba karboksilo grupėmis; minėtame pakeistame -(CH2)n-Ph n = 0, 1, 2, 3-10, ir anglies grandinė arba fenilo žiedas yra nepriklausomai pakeisti </w:t>
      </w:r>
      <w:r w:rsidR="007A316D">
        <w:rPr>
          <w:rFonts w:ascii="Helvetica" w:eastAsia="Calibri" w:hAnsi="Helvetica" w:cs="Helvetica"/>
          <w:szCs w:val="22"/>
        </w:rPr>
        <w:t>viena arba</w:t>
      </w:r>
      <w:r w:rsidRPr="001A0B95">
        <w:rPr>
          <w:rFonts w:ascii="Helvetica" w:eastAsia="Calibri" w:hAnsi="Helvetica" w:cs="Helvetica"/>
          <w:szCs w:val="22"/>
        </w:rPr>
        <w:t xml:space="preserve"> dviem hidroksilo arba karboksilo grupėmis; </w:t>
      </w:r>
    </w:p>
    <w:p w14:paraId="3AA7EB69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X yra S arba O; </w:t>
      </w:r>
    </w:p>
    <w:p w14:paraId="56FEE58C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kur R1 yra C1-C10 alkilas, C1-C10 pakeistas alkilas arba F;</w:t>
      </w:r>
    </w:p>
    <w:p w14:paraId="0BB913DD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kur R2 yra –OH, –PO42-, C1-C10 alkilas. C1-C10 pakeistas alkilas;</w:t>
      </w:r>
    </w:p>
    <w:p w14:paraId="563BBD41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R3: H, OH; </w:t>
      </w:r>
    </w:p>
    <w:p w14:paraId="4CD85AC0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R4: H,OH, C1-C10 alkilas, C1-C10 pakeistas alkilas arba F; </w:t>
      </w:r>
    </w:p>
    <w:p w14:paraId="231E666C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pakaitai R2, R3 ir R4 gali būti identiški arba skirtingi.</w:t>
      </w:r>
    </w:p>
    <w:p w14:paraId="50938ADD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604BFB93" w14:textId="77777777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4. Metodas pagal 2 punktą, kur uridino dariniai, gauti iš pirimidino darinių, turinčių tokią bendrąją formulę (4):</w:t>
      </w:r>
    </w:p>
    <w:p w14:paraId="5DFF1509" w14:textId="77777777" w:rsidR="008766E7" w:rsidRPr="001A0B95" w:rsidRDefault="008766E7" w:rsidP="001A0B95">
      <w:pPr>
        <w:spacing w:line="360" w:lineRule="auto"/>
        <w:jc w:val="center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noProof/>
          <w:szCs w:val="22"/>
        </w:rPr>
        <w:object w:dxaOrig="3500" w:dyaOrig="4285" w14:anchorId="558D096E">
          <v:shape id="_x0000_i1026" type="#_x0000_t75" alt="" style="width:120.75pt;height:2in;mso-width-percent:0;mso-height-percent:0;mso-width-percent:0;mso-height-percent:0" o:ole="">
            <v:imagedata r:id="rId8" o:title=""/>
          </v:shape>
          <o:OLEObject Type="Embed" ProgID="ACD.ChemSketchCDX" ShapeID="_x0000_i1026" DrawAspect="Content" ObjectID="_1768367543" r:id="rId9"/>
        </w:object>
      </w:r>
    </w:p>
    <w:p w14:paraId="1DD6E3EC" w14:textId="0DF85DF9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Y yra N(H), S arba O; kur R yra C1-C10 alkilas, C1-C10 pakeistas alkilas, -(CH2)n-Ph arba pakeistas -(CH2)n-Ph; kur minėtame -(CH2)n-Ph n = 0, 1, 2, 3-10, Ph yra fenilas; minėto pakeisto alkilo anglies grandinė yra nepriklausomai pakeista viena arba dviem arba trimis hidroksilo arba karboksilo grupėmis; minėtame pakeistame -(CH2)n-Ph n = 0, 1, 2, 3-10, ir anglies grandinė arba fenilo žiedas yra nepriklausomai pakeisti </w:t>
      </w:r>
      <w:r w:rsidR="007A316D">
        <w:rPr>
          <w:rFonts w:ascii="Helvetica" w:eastAsia="Calibri" w:hAnsi="Helvetica" w:cs="Helvetica"/>
          <w:szCs w:val="22"/>
        </w:rPr>
        <w:t>viena arba</w:t>
      </w:r>
      <w:r w:rsidRPr="001A0B95">
        <w:rPr>
          <w:rFonts w:ascii="Helvetica" w:eastAsia="Calibri" w:hAnsi="Helvetica" w:cs="Helvetica"/>
          <w:szCs w:val="22"/>
        </w:rPr>
        <w:t xml:space="preserve"> dviem hidroksilo arba karboksilo grupėmis; </w:t>
      </w:r>
    </w:p>
    <w:p w14:paraId="57F28C8E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X yra S, O; </w:t>
      </w:r>
    </w:p>
    <w:p w14:paraId="0F0709CB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R1 yra C1-C10 alkilas, C1-C10 pakeistas alkilas arba F; </w:t>
      </w:r>
    </w:p>
    <w:p w14:paraId="1C0F5AEF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R2 yra –OH, –PO4-, C1-C10 alkilas, C1-C10 pakeistas alkilas; </w:t>
      </w:r>
    </w:p>
    <w:p w14:paraId="1420406B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R3: H, OH; </w:t>
      </w:r>
    </w:p>
    <w:p w14:paraId="34540830" w14:textId="6181DEB5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kur R4: H, OH, C1-C10 alkilas, C1-C10 pakeistas alkilas arba F</w:t>
      </w:r>
      <w:r w:rsidR="00474EFE">
        <w:rPr>
          <w:rFonts w:ascii="Helvetica" w:eastAsia="Calibri" w:hAnsi="Helvetica" w:cs="Helvetica"/>
          <w:szCs w:val="22"/>
        </w:rPr>
        <w:t>;</w:t>
      </w:r>
      <w:r w:rsidRPr="001A0B95">
        <w:rPr>
          <w:rFonts w:ascii="Helvetica" w:eastAsia="Calibri" w:hAnsi="Helvetica" w:cs="Helvetica"/>
          <w:szCs w:val="22"/>
        </w:rPr>
        <w:t xml:space="preserve"> </w:t>
      </w:r>
    </w:p>
    <w:p w14:paraId="16CADF93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pakaitai R2, R3 ir R4 gali būti identiški arba skirtingi.</w:t>
      </w:r>
    </w:p>
    <w:p w14:paraId="736539C5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7FEFBE79" w14:textId="77777777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5. Metodas pagal 2 punktą, kai pseudoizouridino dariniai, gauti iš pseudoizocitidino darinių, turinčių tokią bendrąją formulę (6):</w:t>
      </w:r>
    </w:p>
    <w:p w14:paraId="2B6B3161" w14:textId="77777777" w:rsidR="008766E7" w:rsidRPr="001A0B95" w:rsidRDefault="008766E7" w:rsidP="001A0B95">
      <w:pPr>
        <w:spacing w:line="360" w:lineRule="auto"/>
        <w:jc w:val="center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noProof/>
          <w:szCs w:val="22"/>
        </w:rPr>
        <w:object w:dxaOrig="3655" w:dyaOrig="4884" w14:anchorId="1EAFB3AE">
          <v:shape id="_x0000_i1027" type="#_x0000_t75" alt="" style="width:108pt;height:150pt;mso-width-percent:0;mso-height-percent:0;mso-width-percent:0;mso-height-percent:0" o:ole="">
            <v:imagedata r:id="rId10" o:title=""/>
          </v:shape>
          <o:OLEObject Type="Embed" ProgID="ACD.ChemSketchCDX" ShapeID="_x0000_i1027" DrawAspect="Content" ObjectID="_1768367544" r:id="rId11"/>
        </w:object>
      </w:r>
    </w:p>
    <w:p w14:paraId="4A520ECF" w14:textId="1F134E89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 yra C1-C10 alkilas, C1-C10 pakeistas alkilas, -(CH2)n-Ph arba pakeistas -(CH2)n-Ph; kur minėtame -(CH2)n-Ph n = 0, 1, 2, 3-10, Ph yra fenilas; minėto pakeisto alkilo anglies grandinė yra nepriklausomai pakeista viena arba dviem, arba trimis hidroksilo arba karboksilo grupėmis; minėtame pakeistame -(CH2)n-Ph n = 0, 1, 2, 3-10, ir anglies grandinė arba fenilo žiedas yra nepriklausomai pakeisti </w:t>
      </w:r>
      <w:r w:rsidR="007A316D">
        <w:rPr>
          <w:rFonts w:ascii="Helvetica" w:eastAsia="Calibri" w:hAnsi="Helvetica" w:cs="Helvetica"/>
          <w:szCs w:val="22"/>
        </w:rPr>
        <w:t>viena arba</w:t>
      </w:r>
      <w:r w:rsidRPr="001A0B95">
        <w:rPr>
          <w:rFonts w:ascii="Helvetica" w:eastAsia="Calibri" w:hAnsi="Helvetica" w:cs="Helvetica"/>
          <w:szCs w:val="22"/>
        </w:rPr>
        <w:t xml:space="preserve"> dviem hidroksilo grupėmis arba karboksilo grupėmis; </w:t>
      </w:r>
    </w:p>
    <w:p w14:paraId="490EFA5C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X yra S, O; </w:t>
      </w:r>
    </w:p>
    <w:p w14:paraId="5EA7691F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R1 yra –OH, –PO4-, C1-C10 alkilas, C1-C10 pakeistas alkilas; </w:t>
      </w:r>
    </w:p>
    <w:p w14:paraId="5778B1F6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R2: H, OH; </w:t>
      </w:r>
    </w:p>
    <w:p w14:paraId="4C501331" w14:textId="43FB4B4E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kur R3: H, OH, C1-C10 alkilas, C1-C10 pakeistas alkilas arba F</w:t>
      </w:r>
      <w:r w:rsidR="00474EFE">
        <w:rPr>
          <w:rFonts w:ascii="Helvetica" w:eastAsia="Calibri" w:hAnsi="Helvetica" w:cs="Helvetica"/>
          <w:szCs w:val="22"/>
        </w:rPr>
        <w:t>;</w:t>
      </w:r>
      <w:r w:rsidRPr="001A0B95">
        <w:rPr>
          <w:rFonts w:ascii="Helvetica" w:eastAsia="Calibri" w:hAnsi="Helvetica" w:cs="Helvetica"/>
          <w:szCs w:val="22"/>
        </w:rPr>
        <w:t xml:space="preserve"> </w:t>
      </w:r>
    </w:p>
    <w:p w14:paraId="36FD1D10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pakaitai R1, R2 ir R3 gali būti identiški arba skirtingi. </w:t>
      </w:r>
    </w:p>
    <w:p w14:paraId="24205DCE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2750B59F" w14:textId="77777777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lastRenderedPageBreak/>
        <w:t>6. Metodas pagal 2 punktą, kai pseudoizouridino dariniai, gauti iš pseudoizocitidino darinių, turinčių tokią bendrąją formulę (8):</w:t>
      </w:r>
    </w:p>
    <w:p w14:paraId="5E546130" w14:textId="77777777" w:rsidR="008766E7" w:rsidRPr="001A0B95" w:rsidRDefault="008766E7" w:rsidP="001A0B95">
      <w:pPr>
        <w:spacing w:line="360" w:lineRule="auto"/>
        <w:jc w:val="center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noProof/>
          <w:szCs w:val="22"/>
        </w:rPr>
        <w:object w:dxaOrig="3557" w:dyaOrig="4284" w14:anchorId="558CE836">
          <v:shape id="_x0000_i1028" type="#_x0000_t75" alt="" style="width:114pt;height:137.25pt;mso-width-percent:0;mso-height-percent:0;mso-width-percent:0;mso-height-percent:0" o:ole="">
            <v:imagedata r:id="rId12" o:title=""/>
          </v:shape>
          <o:OLEObject Type="Embed" ProgID="ACD.ChemSketchCDX" ShapeID="_x0000_i1028" DrawAspect="Content" ObjectID="_1768367545" r:id="rId13"/>
        </w:object>
      </w:r>
    </w:p>
    <w:p w14:paraId="662152C4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27710B5C" w14:textId="3F6F1B20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kur R yra C1-C10 alkilas, C1-C10 pakeistas alkilas, -(CH2)n-Ph arba pakeistas -(CH2)n-Ph; kur minėtame -(CH2)n-Ph n = 0, 1, 2, 3-10, Ph yra fenilas; minėto pakeisto alkilo anglies grandinė yra nepriklausomai pakeista viena arba dviem arba trimis hidroksilo arba karboksilo grup</w:t>
      </w:r>
      <w:r w:rsidR="00474EFE">
        <w:rPr>
          <w:rFonts w:ascii="Helvetica" w:eastAsia="Calibri" w:hAnsi="Helvetica" w:cs="Helvetica"/>
          <w:szCs w:val="22"/>
        </w:rPr>
        <w:t>ėmis</w:t>
      </w:r>
      <w:r w:rsidRPr="001A0B95">
        <w:rPr>
          <w:rFonts w:ascii="Helvetica" w:eastAsia="Calibri" w:hAnsi="Helvetica" w:cs="Helvetica"/>
          <w:szCs w:val="22"/>
        </w:rPr>
        <w:t xml:space="preserve">; minėtame pakeistame -(CH2)n-Ph n = 0, 1, 2, 3-10, ir anglies grandinė arba fenilo žiedas yra nepriklausomai pakeisti </w:t>
      </w:r>
      <w:r w:rsidR="007A316D">
        <w:rPr>
          <w:rFonts w:ascii="Helvetica" w:eastAsia="Calibri" w:hAnsi="Helvetica" w:cs="Helvetica"/>
          <w:szCs w:val="22"/>
        </w:rPr>
        <w:t>viena arba</w:t>
      </w:r>
      <w:r w:rsidRPr="001A0B95">
        <w:rPr>
          <w:rFonts w:ascii="Helvetica" w:eastAsia="Calibri" w:hAnsi="Helvetica" w:cs="Helvetica"/>
          <w:szCs w:val="22"/>
        </w:rPr>
        <w:t xml:space="preserve"> dviem hidroksilo arba karboksilo grupėmis; </w:t>
      </w:r>
    </w:p>
    <w:p w14:paraId="36CDA050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Y yra N, S arba O; </w:t>
      </w:r>
    </w:p>
    <w:p w14:paraId="098BF961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X yra O, S; </w:t>
      </w:r>
    </w:p>
    <w:p w14:paraId="59EAA952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R1 yra –OH, –PO4-, C1-C10 alkilas, C1-C10 pakeistas alkilas; </w:t>
      </w:r>
    </w:p>
    <w:p w14:paraId="1A6E99A4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R2: H, OH; kur R3: H, OH, C1-C10 alkilas, C1-C10 pakeistas alkilas arba F; </w:t>
      </w:r>
    </w:p>
    <w:p w14:paraId="2008DCCE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pakaitai R1, R2 ir R3 gali būti identiški arba skirtingi. </w:t>
      </w:r>
    </w:p>
    <w:p w14:paraId="170F7936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0F0B9578" w14:textId="77777777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7. Metodas pagal 2 punktą, kai uridino dariniai, gauti iš citidino darinių, turinčių tokią bendrąją formulę (9):</w:t>
      </w:r>
    </w:p>
    <w:p w14:paraId="4A71CCC6" w14:textId="77777777" w:rsidR="008766E7" w:rsidRPr="001A0B95" w:rsidRDefault="008766E7" w:rsidP="001A0B95">
      <w:pPr>
        <w:spacing w:line="360" w:lineRule="auto"/>
        <w:jc w:val="center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noProof/>
          <w:szCs w:val="22"/>
        </w:rPr>
        <w:object w:dxaOrig="3301" w:dyaOrig="3692" w14:anchorId="19B53CD5">
          <v:shape id="_x0000_i1029" type="#_x0000_t75" alt="" style="width:132pt;height:150.75pt;mso-width-percent:0;mso-height-percent:0;mso-width-percent:0;mso-height-percent:0" o:ole="">
            <v:imagedata r:id="rId14" o:title=""/>
          </v:shape>
          <o:OLEObject Type="Embed" ProgID="ACD.ChemSketchCDX" ShapeID="_x0000_i1029" DrawAspect="Content" ObjectID="_1768367546" r:id="rId15"/>
        </w:object>
      </w:r>
    </w:p>
    <w:p w14:paraId="0AC999E8" w14:textId="0947C9DF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>kur R yra C1-C10 alkilas, C1-C10 pakeistas alkilas, -(CH2)n-Ph arba pakeistas -(CH2)n-Ph; kur minėtame -(CH2)n-Ph n = 0, 1, 2, 3-10, Ph yra fenilas; minėto pakeisto alkilo anglies grandinė yra nepriklausomai pakeista viena arba dviem arba trimis hidroksilo arba karboksilo grup</w:t>
      </w:r>
      <w:r w:rsidR="00474EFE">
        <w:rPr>
          <w:rFonts w:ascii="Helvetica" w:eastAsia="Calibri" w:hAnsi="Helvetica" w:cs="Helvetica"/>
          <w:szCs w:val="22"/>
        </w:rPr>
        <w:t>ėmis</w:t>
      </w:r>
      <w:r w:rsidRPr="001A0B95">
        <w:rPr>
          <w:rFonts w:ascii="Helvetica" w:eastAsia="Calibri" w:hAnsi="Helvetica" w:cs="Helvetica"/>
          <w:szCs w:val="22"/>
        </w:rPr>
        <w:t xml:space="preserve">; minėtame pakeistame -(CH2)n-Ph n = 0, 1, 2, 3-10, ir anglies grandinė arba fenilo žiedas yra nepriklausomai pakeisti </w:t>
      </w:r>
      <w:r w:rsidR="007A316D">
        <w:rPr>
          <w:rFonts w:ascii="Helvetica" w:eastAsia="Calibri" w:hAnsi="Helvetica" w:cs="Helvetica"/>
          <w:szCs w:val="22"/>
        </w:rPr>
        <w:t>viena arba</w:t>
      </w:r>
      <w:r w:rsidRPr="001A0B95">
        <w:rPr>
          <w:rFonts w:ascii="Helvetica" w:eastAsia="Calibri" w:hAnsi="Helvetica" w:cs="Helvetica"/>
          <w:szCs w:val="22"/>
        </w:rPr>
        <w:t xml:space="preserve"> dviem hidroksilo arba karboksilo grupėmis; </w:t>
      </w:r>
    </w:p>
    <w:p w14:paraId="732201D1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X yra O, S; </w:t>
      </w:r>
    </w:p>
    <w:p w14:paraId="7AAC9307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R1 yra C1-C10 alkilas, C1-C10 pakeistas alkilas arba F; </w:t>
      </w:r>
    </w:p>
    <w:p w14:paraId="49916728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R2 yra –OH, –PO4-, C1-C10 alkilas, C1-C10 pakeistas alkilas; </w:t>
      </w:r>
    </w:p>
    <w:p w14:paraId="6A2F4DDC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R3: H, OH; </w:t>
      </w:r>
    </w:p>
    <w:p w14:paraId="33CAD314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kur R4: H, OH, C1-C10 alkilas, C1-C10 pakeistas alkilas arba F; </w:t>
      </w:r>
    </w:p>
    <w:p w14:paraId="07107E29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lastRenderedPageBreak/>
        <w:t>pakaitai R2, R3 ir R4 gali būti identiški arba skirtingi.</w:t>
      </w:r>
    </w:p>
    <w:p w14:paraId="578B7B42" w14:textId="77777777" w:rsidR="008766E7" w:rsidRPr="001A0B95" w:rsidRDefault="008766E7" w:rsidP="001A0B95">
      <w:pPr>
        <w:spacing w:line="360" w:lineRule="auto"/>
        <w:jc w:val="both"/>
        <w:rPr>
          <w:rFonts w:ascii="Helvetica" w:eastAsia="Calibri" w:hAnsi="Helvetica" w:cs="Helvetica"/>
          <w:szCs w:val="22"/>
        </w:rPr>
      </w:pPr>
    </w:p>
    <w:p w14:paraId="1EC4A0D8" w14:textId="77777777" w:rsidR="008766E7" w:rsidRPr="001A0B95" w:rsidRDefault="008766E7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  <w:r w:rsidRPr="001A0B95">
        <w:rPr>
          <w:rFonts w:ascii="Helvetica" w:eastAsia="Calibri" w:hAnsi="Helvetica" w:cs="Helvetica"/>
          <w:szCs w:val="22"/>
        </w:rPr>
        <w:t xml:space="preserve">8. Metodas pagal 2–7 punktus, kur citidino dariniai hidrolizuojami </w:t>
      </w:r>
      <w:r w:rsidRPr="001A0B95">
        <w:rPr>
          <w:rFonts w:ascii="Helvetica" w:eastAsia="Calibri" w:hAnsi="Helvetica" w:cs="Helvetica"/>
          <w:i/>
          <w:szCs w:val="22"/>
        </w:rPr>
        <w:t>in vitro</w:t>
      </w:r>
      <w:r w:rsidRPr="001A0B95">
        <w:rPr>
          <w:rFonts w:ascii="Helvetica" w:eastAsia="Calibri" w:hAnsi="Helvetica" w:cs="Helvetica"/>
          <w:szCs w:val="22"/>
        </w:rPr>
        <w:t xml:space="preserve">. </w:t>
      </w:r>
    </w:p>
    <w:p w14:paraId="788CD4E3" w14:textId="77777777" w:rsidR="001A0B95" w:rsidRPr="001A0B95" w:rsidRDefault="001A0B95" w:rsidP="001A0B95">
      <w:pPr>
        <w:spacing w:line="360" w:lineRule="auto"/>
        <w:ind w:firstLine="567"/>
        <w:jc w:val="both"/>
        <w:rPr>
          <w:rFonts w:ascii="Helvetica" w:eastAsia="Calibri" w:hAnsi="Helvetica" w:cs="Helvetica"/>
          <w:szCs w:val="22"/>
        </w:rPr>
      </w:pPr>
    </w:p>
    <w:p w14:paraId="09D1EE86" w14:textId="77777777" w:rsid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 xml:space="preserve">9. Metodas pagal 2–7 punktus, kur citidino dariniai hidrolizuojami prokariotinėse ląstelėse </w:t>
      </w:r>
      <w:r w:rsidRPr="007A316D">
        <w:rPr>
          <w:rFonts w:ascii="Helvetica" w:hAnsi="Helvetica" w:cs="Helvetica"/>
          <w:i/>
          <w:iCs/>
          <w:szCs w:val="24"/>
        </w:rPr>
        <w:t>in vivo</w:t>
      </w:r>
      <w:r w:rsidRPr="001A0B95">
        <w:rPr>
          <w:rFonts w:ascii="Helvetica" w:hAnsi="Helvetica" w:cs="Helvetica"/>
          <w:szCs w:val="24"/>
        </w:rPr>
        <w:t xml:space="preserve">. </w:t>
      </w:r>
    </w:p>
    <w:p w14:paraId="1B48F2C5" w14:textId="77777777" w:rsid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45630E08" w14:textId="55B852AF" w:rsidR="001A0B95" w:rsidRP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 xml:space="preserve">10. Metodas pagal 2–7 punktus, kur citidino dariniai hidrolizuojami eukariotinėse ląstelėse </w:t>
      </w:r>
      <w:r w:rsidRPr="007A316D">
        <w:rPr>
          <w:rFonts w:ascii="Helvetica" w:hAnsi="Helvetica" w:cs="Helvetica"/>
          <w:i/>
          <w:iCs/>
          <w:szCs w:val="24"/>
        </w:rPr>
        <w:t>in vitro</w:t>
      </w:r>
      <w:r w:rsidRPr="001A0B95">
        <w:rPr>
          <w:rFonts w:ascii="Helvetica" w:hAnsi="Helvetica" w:cs="Helvetica"/>
          <w:szCs w:val="24"/>
        </w:rPr>
        <w:t xml:space="preserve">. </w:t>
      </w:r>
    </w:p>
    <w:p w14:paraId="4048611C" w14:textId="77777777" w:rsidR="001A0B95" w:rsidRPr="001A0B95" w:rsidRDefault="001A0B95" w:rsidP="001A0B95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41E1124" w14:textId="3193F482" w:rsidR="001A0B95" w:rsidRP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>11. Metodas pagal 2–10 punktus,  b e s i s k i r i a n t i s  tuo, kad hidrolazės yra naudojamos genomo redagavimui su CRISPR-Cas9 sistema.</w:t>
      </w:r>
    </w:p>
    <w:p w14:paraId="4088DD7A" w14:textId="77777777" w:rsidR="001A0B95" w:rsidRP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10844974" w14:textId="77777777" w:rsidR="001A0B95" w:rsidRP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 xml:space="preserve">12. Kompozicija, apimanti hidrolazių pagal 1 punktą ir citidino darinių pagal 2–7 punktus mišinį, skirtą patologinės ląstelės proliferacijos slopinimui, kur hidrolazės yra ekspresuojamos ląstelėje, esant ląstelėse veiksmingai citidino darinių koncentracijai 1-100 μM ribose. </w:t>
      </w:r>
    </w:p>
    <w:p w14:paraId="2CCDC3EC" w14:textId="77777777" w:rsidR="001A0B95" w:rsidRP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3E02A389" w14:textId="77777777" w:rsidR="001A0B95" w:rsidRPr="001A0B95" w:rsidRDefault="001A0B95" w:rsidP="001A0B95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 xml:space="preserve">13. Fermentų atrankos metodas, panaudojant hidrolazes pagal 1 punktą, kurį sudaro šie etapai: </w:t>
      </w:r>
    </w:p>
    <w:p w14:paraId="064881AF" w14:textId="77777777" w:rsidR="001A0B95" w:rsidRPr="001A0B95" w:rsidRDefault="001A0B95" w:rsidP="001A0B95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>a) atrenkamos nukleorūgštys;</w:t>
      </w:r>
    </w:p>
    <w:p w14:paraId="26A3D1EB" w14:textId="77777777" w:rsidR="001A0B95" w:rsidRPr="001A0B95" w:rsidRDefault="001A0B95" w:rsidP="001A0B95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 xml:space="preserve">b) kuriama DNR vektorių biblioteka, turinti pasirinktas nukleorūgštis, </w:t>
      </w:r>
    </w:p>
    <w:p w14:paraId="75B8F8D0" w14:textId="2218286F" w:rsidR="001A0B95" w:rsidRPr="001A0B95" w:rsidRDefault="001A0B95" w:rsidP="001A0B95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 xml:space="preserve">c) ląstelės-šeimininkės, turinčios hidrolazę iš grupės, susidedančios iš SEQ ID Nr. 1–41, transformuojamos - su DNR vektoriais, turinčiais pasirinktas nukleorūgštis; </w:t>
      </w:r>
    </w:p>
    <w:p w14:paraId="542E3899" w14:textId="77777777" w:rsidR="001A0B95" w:rsidRPr="001A0B95" w:rsidRDefault="001A0B95" w:rsidP="001A0B95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1A0B95">
        <w:rPr>
          <w:rFonts w:ascii="Helvetica" w:hAnsi="Helvetica" w:cs="Helvetica"/>
          <w:szCs w:val="24"/>
        </w:rPr>
        <w:t>d) iš genetinių bibliotekų atrenkami fermentai, naudojant uridino, citidino, citozino ir uracilo neturinčią mitybinę terpę, kurioje yra pirimidino junginio, kurį fermentas paverčia hidrolazės substratu iš SEQ ID Nr. 1–41 sekų grupės.</w:t>
      </w:r>
    </w:p>
    <w:sectPr w:rsidR="001A0B95" w:rsidRPr="001A0B95" w:rsidSect="0017644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E25C" w14:textId="77777777" w:rsidR="0017644D" w:rsidRDefault="0017644D" w:rsidP="008766E7">
      <w:r>
        <w:separator/>
      </w:r>
    </w:p>
  </w:endnote>
  <w:endnote w:type="continuationSeparator" w:id="0">
    <w:p w14:paraId="65B8F0B9" w14:textId="77777777" w:rsidR="0017644D" w:rsidRDefault="0017644D" w:rsidP="0087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3E96" w14:textId="77777777" w:rsidR="0017644D" w:rsidRDefault="0017644D" w:rsidP="008766E7">
      <w:r>
        <w:separator/>
      </w:r>
    </w:p>
  </w:footnote>
  <w:footnote w:type="continuationSeparator" w:id="0">
    <w:p w14:paraId="60C39816" w14:textId="77777777" w:rsidR="0017644D" w:rsidRDefault="0017644D" w:rsidP="0087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66E7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7644D"/>
    <w:rsid w:val="0018473C"/>
    <w:rsid w:val="00191F7D"/>
    <w:rsid w:val="001A0B95"/>
    <w:rsid w:val="001A66DC"/>
    <w:rsid w:val="001D55F6"/>
    <w:rsid w:val="00202E2D"/>
    <w:rsid w:val="00220F37"/>
    <w:rsid w:val="00223AC8"/>
    <w:rsid w:val="00240B44"/>
    <w:rsid w:val="0026348A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74EFE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A316D"/>
    <w:rsid w:val="007D308B"/>
    <w:rsid w:val="00803FE8"/>
    <w:rsid w:val="00867B62"/>
    <w:rsid w:val="008766E7"/>
    <w:rsid w:val="00890960"/>
    <w:rsid w:val="008B5814"/>
    <w:rsid w:val="008B787F"/>
    <w:rsid w:val="008E1C0A"/>
    <w:rsid w:val="008E49E4"/>
    <w:rsid w:val="00904B41"/>
    <w:rsid w:val="00916BF0"/>
    <w:rsid w:val="00947F90"/>
    <w:rsid w:val="009708DA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E0A68"/>
  <w15:chartTrackingRefBased/>
  <w15:docId w15:val="{BF38A0E7-D72B-4D3C-8FA9-F22E5C72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766E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66E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766E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66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5</cp:revision>
  <dcterms:created xsi:type="dcterms:W3CDTF">2023-05-29T10:30:00Z</dcterms:created>
  <dcterms:modified xsi:type="dcterms:W3CDTF">2024-02-02T06:25:00Z</dcterms:modified>
</cp:coreProperties>
</file>