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966A" w14:textId="714469C9" w:rsidR="0018473C" w:rsidRPr="004931DD" w:rsidRDefault="00DD62EE" w:rsidP="00DD62EE">
      <w:pPr>
        <w:rPr>
          <w:lang w:val="en-US"/>
        </w:rPr>
      </w:pPr>
      <w:r w:rsidRPr="004931DD">
        <w:rPr>
          <w:sz w:val="24"/>
          <w:szCs w:val="24"/>
          <w:lang w:val="en-US"/>
        </w:rPr>
        <w:t>The present invention discloses a diagnostic criterion DC that allows rapid prediction of the course of severity of acute pancreatitis in patients during the first days of the disease (day 1, 2 or 3). The essence of the early prognosis is the calculated numerical value of the diagnostic criterion DC, which shows whether the patient is at risk of a severe course of acute pancreatitis with a significant probability of a fatal outcome. The diagnostic criterion DC is the value of the ratio of urine urea C</w:t>
      </w:r>
      <w:r w:rsidRPr="004931DD">
        <w:rPr>
          <w:sz w:val="24"/>
          <w:szCs w:val="24"/>
          <w:vertAlign w:val="subscript"/>
          <w:lang w:val="en-US"/>
        </w:rPr>
        <w:t xml:space="preserve">urine urea </w:t>
      </w:r>
      <w:r w:rsidRPr="004931DD">
        <w:rPr>
          <w:sz w:val="24"/>
          <w:szCs w:val="24"/>
          <w:lang w:val="en-US"/>
        </w:rPr>
        <w:t>to blood urea C</w:t>
      </w:r>
      <w:r w:rsidRPr="004931DD">
        <w:rPr>
          <w:sz w:val="24"/>
          <w:szCs w:val="24"/>
          <w:vertAlign w:val="subscript"/>
          <w:lang w:val="en-US"/>
        </w:rPr>
        <w:t>serum urea</w:t>
      </w:r>
      <w:r w:rsidRPr="004931DD">
        <w:rPr>
          <w:sz w:val="24"/>
          <w:szCs w:val="24"/>
          <w:lang w:val="en-US"/>
        </w:rPr>
        <w:t xml:space="preserve">. If this diagnostic criterion DC ratio is in the range of values from 60 to 15, in this case, a mild or moderate course of acute pancreatitis is predicted. If the value of the DC ratio is less than 15, then such a patient is predicted to have a severe or even fatal outcome of acute pancreatitis. This diagnostic criterion DC is a quick and simple tool that helps doctors identify those patients at the early stage of acute pancreatitis who are at risk of a severe course or fatal outcome, and accordingly select individual treatment </w:t>
      </w:r>
      <w:r w:rsidR="00BC02A6">
        <w:rPr>
          <w:sz w:val="24"/>
          <w:szCs w:val="24"/>
          <w:lang w:val="en-US"/>
        </w:rPr>
        <w:t>s</w:t>
      </w:r>
      <w:r w:rsidR="00D37531">
        <w:rPr>
          <w:sz w:val="24"/>
          <w:szCs w:val="24"/>
          <w:lang w:val="en-US"/>
        </w:rPr>
        <w:t>cheme</w:t>
      </w:r>
      <w:r w:rsidRPr="004931DD">
        <w:rPr>
          <w:sz w:val="24"/>
          <w:szCs w:val="24"/>
          <w:lang w:val="en-US"/>
        </w:rPr>
        <w:t xml:space="preserve"> for such cases of acute pancreatitis.</w:t>
      </w:r>
    </w:p>
    <w:sectPr w:rsidR="0018473C" w:rsidRPr="004931DD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2038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92270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931DD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62582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AF753F"/>
    <w:rsid w:val="00B517F1"/>
    <w:rsid w:val="00B536BD"/>
    <w:rsid w:val="00B63A7F"/>
    <w:rsid w:val="00B8272B"/>
    <w:rsid w:val="00B876BE"/>
    <w:rsid w:val="00BC02A6"/>
    <w:rsid w:val="00BC050A"/>
    <w:rsid w:val="00BC407F"/>
    <w:rsid w:val="00BE163F"/>
    <w:rsid w:val="00C211B4"/>
    <w:rsid w:val="00CE2C39"/>
    <w:rsid w:val="00D37531"/>
    <w:rsid w:val="00D47BE4"/>
    <w:rsid w:val="00D61739"/>
    <w:rsid w:val="00DC6934"/>
    <w:rsid w:val="00DD62EE"/>
    <w:rsid w:val="00DE0809"/>
    <w:rsid w:val="00E33D40"/>
    <w:rsid w:val="00E468CE"/>
    <w:rsid w:val="00E82038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070E5"/>
  <w15:chartTrackingRefBased/>
  <w15:docId w15:val="{8B0DA6F2-E837-4924-98B8-3F4C7CC6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6</cp:revision>
  <dcterms:created xsi:type="dcterms:W3CDTF">2023-11-17T07:08:00Z</dcterms:created>
  <dcterms:modified xsi:type="dcterms:W3CDTF">2023-11-17T07:16:00Z</dcterms:modified>
</cp:coreProperties>
</file>