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279" w14:textId="1039B0E1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1. Valgoma apsauginė danga, turinti išrūgų koncentrato, b e s i s k i r i a n t i tuo, kad apima skystą rūgščių išrūgų baltymų koncentratą, skystą rūgščių išrūgų baltymų koncentrato </w:t>
      </w:r>
      <w:proofErr w:type="spellStart"/>
      <w:r w:rsidRPr="000744B5">
        <w:rPr>
          <w:rFonts w:ascii="Helvetica" w:hAnsi="Helvetica" w:cs="Helvetica"/>
          <w:szCs w:val="24"/>
        </w:rPr>
        <w:t>kultivatą</w:t>
      </w:r>
      <w:proofErr w:type="spellEnd"/>
      <w:r w:rsidRPr="000744B5">
        <w:rPr>
          <w:rFonts w:ascii="Helvetica" w:hAnsi="Helvetica" w:cs="Helvetica"/>
          <w:szCs w:val="24"/>
        </w:rPr>
        <w:t>.</w:t>
      </w:r>
    </w:p>
    <w:p w14:paraId="1CC57196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C86E5BE" w14:textId="25CD649F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>2. Valgoma apsauginė danga pagal 1 punktą, b e s i s k i r i a n t i tuo, kad skysto rūgščių išrūgų baltymų koncentrato kiekis yra 43 – 45 masės % nuo kompozicijos bendros masės.</w:t>
      </w:r>
    </w:p>
    <w:p w14:paraId="5AF763CE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B148EDF" w14:textId="08EE076D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3. Valgoma apsauginė danga pagal 1 punktą, b e s i s k i r i a n t i tuo, kad skysto rūgščių išrūgų baltymų koncentrato </w:t>
      </w:r>
      <w:proofErr w:type="spellStart"/>
      <w:r w:rsidRPr="000744B5">
        <w:rPr>
          <w:rFonts w:ascii="Helvetica" w:hAnsi="Helvetica" w:cs="Helvetica"/>
          <w:szCs w:val="24"/>
        </w:rPr>
        <w:t>kultivato</w:t>
      </w:r>
      <w:proofErr w:type="spellEnd"/>
      <w:r w:rsidRPr="000744B5">
        <w:rPr>
          <w:rFonts w:ascii="Helvetica" w:hAnsi="Helvetica" w:cs="Helvetica"/>
          <w:szCs w:val="24"/>
        </w:rPr>
        <w:t xml:space="preserve"> kiekis yra 43 – 45 masės % nuo kompozicijos masės.</w:t>
      </w:r>
    </w:p>
    <w:p w14:paraId="68CB420E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85972B3" w14:textId="4A5874FC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4. Valgoma apsauginė danga pagal 1 punktą, b e s i s k i r i a n t i tuo, kad </w:t>
      </w:r>
      <w:proofErr w:type="spellStart"/>
      <w:r w:rsidRPr="000744B5">
        <w:rPr>
          <w:rFonts w:ascii="Helvetica" w:hAnsi="Helvetica" w:cs="Helvetica"/>
          <w:szCs w:val="24"/>
        </w:rPr>
        <w:t>pienarūgščių</w:t>
      </w:r>
      <w:proofErr w:type="spellEnd"/>
      <w:r w:rsidRPr="000744B5">
        <w:rPr>
          <w:rFonts w:ascii="Helvetica" w:hAnsi="Helvetica" w:cs="Helvetica"/>
          <w:szCs w:val="24"/>
        </w:rPr>
        <w:t xml:space="preserve"> bakterijų padermės, įterpiamos į skystą išrūgų rūgščių baltymų koncentratą, yra </w:t>
      </w:r>
      <w:proofErr w:type="spellStart"/>
      <w:r w:rsidRPr="000744B5">
        <w:rPr>
          <w:rFonts w:ascii="Helvetica" w:hAnsi="Helvetica" w:cs="Helvetica"/>
          <w:szCs w:val="24"/>
        </w:rPr>
        <w:t>laktokokų</w:t>
      </w:r>
      <w:proofErr w:type="spellEnd"/>
      <w:r w:rsidRPr="000744B5">
        <w:rPr>
          <w:rFonts w:ascii="Helvetica" w:hAnsi="Helvetica" w:cs="Helvetica"/>
          <w:szCs w:val="24"/>
        </w:rPr>
        <w:t>/</w:t>
      </w:r>
      <w:proofErr w:type="spellStart"/>
      <w:r w:rsidRPr="000744B5">
        <w:rPr>
          <w:rFonts w:ascii="Helvetica" w:hAnsi="Helvetica" w:cs="Helvetica"/>
          <w:szCs w:val="24"/>
        </w:rPr>
        <w:t>laktobakterijų</w:t>
      </w:r>
      <w:proofErr w:type="spellEnd"/>
      <w:r w:rsidRPr="000744B5">
        <w:rPr>
          <w:rFonts w:ascii="Helvetica" w:hAnsi="Helvetica" w:cs="Helvetica"/>
          <w:szCs w:val="24"/>
        </w:rPr>
        <w:t xml:space="preserve"> padermės.</w:t>
      </w:r>
    </w:p>
    <w:p w14:paraId="4019CC65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E8D3677" w14:textId="3928C189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5. Dangos kompozicija pagal 4 punktą, b e s i s k i r i a n t i tuo, kad </w:t>
      </w:r>
      <w:proofErr w:type="spellStart"/>
      <w:r w:rsidRPr="000744B5">
        <w:rPr>
          <w:rFonts w:ascii="Helvetica" w:hAnsi="Helvetica" w:cs="Helvetica"/>
          <w:szCs w:val="24"/>
        </w:rPr>
        <w:t>laktokokų</w:t>
      </w:r>
      <w:proofErr w:type="spellEnd"/>
      <w:r w:rsidRPr="000744B5">
        <w:rPr>
          <w:rFonts w:ascii="Helvetica" w:hAnsi="Helvetica" w:cs="Helvetica"/>
          <w:szCs w:val="24"/>
        </w:rPr>
        <w:t>/</w:t>
      </w:r>
      <w:proofErr w:type="spellStart"/>
      <w:r w:rsidRPr="000744B5">
        <w:rPr>
          <w:rFonts w:ascii="Helvetica" w:hAnsi="Helvetica" w:cs="Helvetica"/>
          <w:szCs w:val="24"/>
        </w:rPr>
        <w:t>laktobakterijų</w:t>
      </w:r>
      <w:proofErr w:type="spellEnd"/>
      <w:r w:rsidRPr="000744B5">
        <w:rPr>
          <w:rFonts w:ascii="Helvetica" w:hAnsi="Helvetica" w:cs="Helvetica"/>
          <w:szCs w:val="24"/>
        </w:rPr>
        <w:t xml:space="preserve"> padermė yra </w:t>
      </w:r>
      <w:r w:rsidRPr="00180A53">
        <w:rPr>
          <w:rFonts w:ascii="Helvetica" w:hAnsi="Helvetica" w:cs="Helvetica"/>
          <w:i/>
          <w:iCs/>
          <w:szCs w:val="24"/>
        </w:rPr>
        <w:t xml:space="preserve">L. </w:t>
      </w:r>
      <w:proofErr w:type="spellStart"/>
      <w:r w:rsidRPr="00180A53">
        <w:rPr>
          <w:rFonts w:ascii="Helvetica" w:hAnsi="Helvetica" w:cs="Helvetica"/>
          <w:i/>
          <w:iCs/>
          <w:szCs w:val="24"/>
        </w:rPr>
        <w:t>paracasei</w:t>
      </w:r>
      <w:proofErr w:type="spellEnd"/>
      <w:r w:rsidRPr="000744B5">
        <w:rPr>
          <w:rFonts w:ascii="Helvetica" w:hAnsi="Helvetica" w:cs="Helvetica"/>
          <w:szCs w:val="24"/>
        </w:rPr>
        <w:t>.</w:t>
      </w:r>
    </w:p>
    <w:p w14:paraId="2F3D8ED4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DAE3287" w14:textId="018FF76A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6. Valgoma apsauginė danga pagal bet kurį iš 1 - 5 punktų, b e s i s k i r i a n t i tuo, kad minėta kompozicija papildomai turi 3-5% m/m rafinuoto aliejaus, 4-6% m/m </w:t>
      </w:r>
      <w:proofErr w:type="spellStart"/>
      <w:r w:rsidRPr="000744B5">
        <w:rPr>
          <w:rFonts w:ascii="Helvetica" w:hAnsi="Helvetica" w:cs="Helvetica"/>
          <w:szCs w:val="24"/>
        </w:rPr>
        <w:t>glicerolio</w:t>
      </w:r>
      <w:proofErr w:type="spellEnd"/>
      <w:r w:rsidRPr="000744B5">
        <w:rPr>
          <w:rFonts w:ascii="Helvetica" w:hAnsi="Helvetica" w:cs="Helvetica"/>
          <w:szCs w:val="24"/>
        </w:rPr>
        <w:t xml:space="preserve"> ir 0,1-0,2 m/m </w:t>
      </w:r>
      <w:proofErr w:type="spellStart"/>
      <w:r w:rsidRPr="000744B5">
        <w:rPr>
          <w:rFonts w:ascii="Helvetica" w:hAnsi="Helvetica" w:cs="Helvetica"/>
          <w:szCs w:val="24"/>
        </w:rPr>
        <w:t>polisorbato</w:t>
      </w:r>
      <w:proofErr w:type="spellEnd"/>
      <w:r w:rsidRPr="000744B5">
        <w:rPr>
          <w:rFonts w:ascii="Helvetica" w:hAnsi="Helvetica" w:cs="Helvetica"/>
          <w:szCs w:val="24"/>
        </w:rPr>
        <w:t xml:space="preserve"> 80.</w:t>
      </w:r>
    </w:p>
    <w:p w14:paraId="1599E061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29B7B27" w14:textId="0121CDB0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>7. Valgomos apsauginės dangos pagal bet kurį iš 1 – 6 punktų panaudojimas sūrio ir/arba varškės produkto dengimui.</w:t>
      </w:r>
    </w:p>
    <w:p w14:paraId="30D7F6A0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C977B6A" w14:textId="0E80F194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>8. Panaudojimas pagal 7 punktą, b e s i s k i r i a n t i s tuo, kad sūrio ir/arba varškės produkto padengimas yra atliekamas yra panardinant, purškiant arba užtepant.</w:t>
      </w:r>
    </w:p>
    <w:p w14:paraId="41BC91CB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7227C25" w14:textId="09ADE28D" w:rsidR="000744B5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>9. Sūrio ir/arba varškės dangos gavimo būdas, b e s i s k i r i a n t i s tuo, kad apima šias pakopas:</w:t>
      </w:r>
    </w:p>
    <w:p w14:paraId="39702D5F" w14:textId="133BBB59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a) mišinio iš skysto rūgščių išrūgų baltymų koncentrato, pektino, aliejaus, </w:t>
      </w:r>
      <w:proofErr w:type="spellStart"/>
      <w:r w:rsidRPr="000744B5">
        <w:rPr>
          <w:rFonts w:ascii="Helvetica" w:hAnsi="Helvetica" w:cs="Helvetica"/>
          <w:szCs w:val="24"/>
        </w:rPr>
        <w:t>glicerolio</w:t>
      </w:r>
      <w:proofErr w:type="spellEnd"/>
      <w:r w:rsidRPr="000744B5">
        <w:rPr>
          <w:rFonts w:ascii="Helvetica" w:hAnsi="Helvetica" w:cs="Helvetica"/>
          <w:szCs w:val="24"/>
        </w:rPr>
        <w:t xml:space="preserve"> ir </w:t>
      </w:r>
      <w:proofErr w:type="spellStart"/>
      <w:r w:rsidRPr="000744B5">
        <w:rPr>
          <w:rFonts w:ascii="Helvetica" w:hAnsi="Helvetica" w:cs="Helvetica"/>
          <w:szCs w:val="24"/>
        </w:rPr>
        <w:t>polisorbato</w:t>
      </w:r>
      <w:proofErr w:type="spellEnd"/>
      <w:r w:rsidRPr="000744B5">
        <w:rPr>
          <w:rFonts w:ascii="Helvetica" w:hAnsi="Helvetica" w:cs="Helvetica"/>
          <w:szCs w:val="24"/>
        </w:rPr>
        <w:t xml:space="preserve"> paruošiamas mišinys;</w:t>
      </w:r>
    </w:p>
    <w:p w14:paraId="2B17E0EA" w14:textId="0BF40BF5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b) paruošiamas skystas rūgščių išrūgų baltymų </w:t>
      </w:r>
      <w:proofErr w:type="spellStart"/>
      <w:r w:rsidRPr="000744B5">
        <w:rPr>
          <w:rFonts w:ascii="Helvetica" w:hAnsi="Helvetica" w:cs="Helvetica"/>
          <w:szCs w:val="24"/>
        </w:rPr>
        <w:t>kultivatas</w:t>
      </w:r>
      <w:proofErr w:type="spellEnd"/>
      <w:r w:rsidRPr="000744B5">
        <w:rPr>
          <w:rFonts w:ascii="Helvetica" w:hAnsi="Helvetica" w:cs="Helvetica"/>
          <w:szCs w:val="24"/>
        </w:rPr>
        <w:t xml:space="preserve">, įterpiant </w:t>
      </w:r>
      <w:proofErr w:type="spellStart"/>
      <w:r w:rsidRPr="000744B5">
        <w:rPr>
          <w:rFonts w:ascii="Helvetica" w:hAnsi="Helvetica" w:cs="Helvetica"/>
          <w:szCs w:val="24"/>
        </w:rPr>
        <w:t>pienarūgščių</w:t>
      </w:r>
      <w:proofErr w:type="spellEnd"/>
      <w:r w:rsidRPr="000744B5">
        <w:rPr>
          <w:rFonts w:ascii="Helvetica" w:hAnsi="Helvetica" w:cs="Helvetica"/>
          <w:szCs w:val="24"/>
        </w:rPr>
        <w:t xml:space="preserve"> bakterijų padermes;</w:t>
      </w:r>
    </w:p>
    <w:p w14:paraId="072BDE54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c) gauti a) mišinys ir b) </w:t>
      </w:r>
      <w:proofErr w:type="spellStart"/>
      <w:r w:rsidRPr="000744B5">
        <w:rPr>
          <w:rFonts w:ascii="Helvetica" w:hAnsi="Helvetica" w:cs="Helvetica"/>
          <w:szCs w:val="24"/>
        </w:rPr>
        <w:t>kultivatas</w:t>
      </w:r>
      <w:proofErr w:type="spellEnd"/>
      <w:r w:rsidRPr="000744B5">
        <w:rPr>
          <w:rFonts w:ascii="Helvetica" w:hAnsi="Helvetica" w:cs="Helvetica"/>
          <w:szCs w:val="24"/>
        </w:rPr>
        <w:t xml:space="preserve"> yra sumaišomi.</w:t>
      </w:r>
    </w:p>
    <w:p w14:paraId="67E3E54B" w14:textId="77777777" w:rsidR="000744B5" w:rsidRPr="000744B5" w:rsidRDefault="000744B5" w:rsidP="000744B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07B003D" w14:textId="2D9F621D" w:rsidR="0018473C" w:rsidRPr="000744B5" w:rsidRDefault="000744B5" w:rsidP="000744B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0744B5">
        <w:rPr>
          <w:rFonts w:ascii="Helvetica" w:hAnsi="Helvetica" w:cs="Helvetica"/>
          <w:szCs w:val="24"/>
        </w:rPr>
        <w:t xml:space="preserve">10. Sūrio ir/arba varškės dangos gavimo būdas pagal 7 punktą, b e s i s k i r i a n t i s tuo, kad b) pakopoje </w:t>
      </w:r>
      <w:proofErr w:type="spellStart"/>
      <w:r w:rsidRPr="000744B5">
        <w:rPr>
          <w:rFonts w:ascii="Helvetica" w:hAnsi="Helvetica" w:cs="Helvetica"/>
          <w:szCs w:val="24"/>
        </w:rPr>
        <w:t>pienarūgščių</w:t>
      </w:r>
      <w:proofErr w:type="spellEnd"/>
      <w:r w:rsidRPr="000744B5">
        <w:rPr>
          <w:rFonts w:ascii="Helvetica" w:hAnsi="Helvetica" w:cs="Helvetica"/>
          <w:szCs w:val="24"/>
        </w:rPr>
        <w:t xml:space="preserve"> bakterijų padermės yra atgaivinamos rūgščių išrūgų baltymų </w:t>
      </w:r>
      <w:proofErr w:type="spellStart"/>
      <w:r w:rsidRPr="000744B5">
        <w:rPr>
          <w:rFonts w:ascii="Helvetica" w:hAnsi="Helvetica" w:cs="Helvetica"/>
          <w:szCs w:val="24"/>
        </w:rPr>
        <w:t>kultivate</w:t>
      </w:r>
      <w:proofErr w:type="spellEnd"/>
      <w:r w:rsidRPr="000744B5">
        <w:rPr>
          <w:rFonts w:ascii="Helvetica" w:hAnsi="Helvetica" w:cs="Helvetica"/>
          <w:szCs w:val="24"/>
        </w:rPr>
        <w:t xml:space="preserve">, auginant 24-72 valandų 30 °C temperatūroje, iki pasiekiamas 8–9 </w:t>
      </w:r>
      <w:proofErr w:type="spellStart"/>
      <w:r w:rsidRPr="000744B5">
        <w:rPr>
          <w:rFonts w:ascii="Helvetica" w:hAnsi="Helvetica" w:cs="Helvetica"/>
          <w:szCs w:val="24"/>
        </w:rPr>
        <w:t>log</w:t>
      </w:r>
      <w:proofErr w:type="spellEnd"/>
      <w:r w:rsidRPr="000744B5">
        <w:rPr>
          <w:rFonts w:ascii="Helvetica" w:hAnsi="Helvetica" w:cs="Helvetica"/>
          <w:szCs w:val="24"/>
        </w:rPr>
        <w:t xml:space="preserve"> </w:t>
      </w:r>
      <w:proofErr w:type="spellStart"/>
      <w:r w:rsidRPr="000744B5">
        <w:rPr>
          <w:rFonts w:ascii="Helvetica" w:hAnsi="Helvetica" w:cs="Helvetica"/>
          <w:szCs w:val="24"/>
        </w:rPr>
        <w:t>ksv</w:t>
      </w:r>
      <w:proofErr w:type="spellEnd"/>
      <w:r w:rsidRPr="000744B5">
        <w:rPr>
          <w:rFonts w:ascii="Helvetica" w:hAnsi="Helvetica" w:cs="Helvetica"/>
          <w:szCs w:val="24"/>
        </w:rPr>
        <w:t>/ml.</w:t>
      </w:r>
    </w:p>
    <w:sectPr w:rsidR="0018473C" w:rsidRPr="000744B5" w:rsidSect="00E449E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F099" w14:textId="77777777" w:rsidR="00E449E0" w:rsidRDefault="00E449E0" w:rsidP="000744B5">
      <w:r>
        <w:separator/>
      </w:r>
    </w:p>
  </w:endnote>
  <w:endnote w:type="continuationSeparator" w:id="0">
    <w:p w14:paraId="07E806A1" w14:textId="77777777" w:rsidR="00E449E0" w:rsidRDefault="00E449E0" w:rsidP="0007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93BB" w14:textId="77777777" w:rsidR="00E449E0" w:rsidRDefault="00E449E0" w:rsidP="000744B5">
      <w:r>
        <w:separator/>
      </w:r>
    </w:p>
  </w:footnote>
  <w:footnote w:type="continuationSeparator" w:id="0">
    <w:p w14:paraId="10D6FF52" w14:textId="77777777" w:rsidR="00E449E0" w:rsidRDefault="00E449E0" w:rsidP="0007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44B5"/>
    <w:rsid w:val="0000726D"/>
    <w:rsid w:val="00051443"/>
    <w:rsid w:val="000657CC"/>
    <w:rsid w:val="000744B5"/>
    <w:rsid w:val="00091494"/>
    <w:rsid w:val="00100598"/>
    <w:rsid w:val="001311FD"/>
    <w:rsid w:val="001340E0"/>
    <w:rsid w:val="00142022"/>
    <w:rsid w:val="00175036"/>
    <w:rsid w:val="00180A53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49E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A0A0D"/>
  <w15:chartTrackingRefBased/>
  <w15:docId w15:val="{3A0A6574-7EEB-46E3-B317-DD7CF57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44B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4B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44B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4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2023-04-21T11:31:00Z</dcterms:created>
  <dcterms:modified xsi:type="dcterms:W3CDTF">2024-03-13T11:54:00Z</dcterms:modified>
</cp:coreProperties>
</file>