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235A" w14:textId="7D23E491"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 xml:space="preserve">1. Dispersijų perskyrimo filtravimu įrenginys, apimantis vertikalų cilindrinį korpusą, kurio viduje </w:t>
      </w:r>
      <w:proofErr w:type="spellStart"/>
      <w:r w:rsidRPr="00FC2869">
        <w:rPr>
          <w:rFonts w:ascii="Helvetica" w:hAnsi="Helvetica" w:cstheme="majorBidi"/>
          <w:sz w:val="20"/>
          <w:szCs w:val="24"/>
        </w:rPr>
        <w:t>koaksialiai</w:t>
      </w:r>
      <w:proofErr w:type="spellEnd"/>
      <w:r w:rsidRPr="00FC2869">
        <w:rPr>
          <w:rFonts w:ascii="Helvetica" w:hAnsi="Helvetica" w:cstheme="majorBidi"/>
          <w:sz w:val="20"/>
          <w:szCs w:val="24"/>
        </w:rPr>
        <w:t xml:space="preserve"> įtaisytas mechaniškai sujungtas su elektros variklio pavaros velenu cilindrinis besisukantis filtravimo elementas su perforuotu filtruojančiu paviršiumi ir turintis filtrato įleidimo ir išleidimo vamzdį su angomis, kur minėtas filtrato išleidimo vamzdis yra išdėstytas išilgai filtravimo elemento sukimosi ašies, ir vamzdžio dalyje, esančioje filtravimo elemento vidinės kameros ribose, padarytos angos;</w:t>
      </w:r>
    </w:p>
    <w:p w14:paraId="7132E735" w14:textId="7DA78E14"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kur</w:t>
      </w:r>
      <w:r w:rsidRPr="00FC2869">
        <w:rPr>
          <w:rFonts w:ascii="Helvetica" w:hAnsi="Helvetica" w:cstheme="majorBidi"/>
          <w:sz w:val="20"/>
          <w:szCs w:val="24"/>
        </w:rPr>
        <w:t xml:space="preserve"> </w:t>
      </w:r>
      <w:r w:rsidRPr="00FC2869">
        <w:rPr>
          <w:rFonts w:ascii="Helvetica" w:hAnsi="Helvetica" w:cstheme="majorBidi"/>
          <w:sz w:val="20"/>
          <w:szCs w:val="24"/>
        </w:rPr>
        <w:t>korpusas viršutinėje dalyje per įleidimo atvamzdį yra sujungtas su filtruojamos dispersijos tiekimo magistrale, o apatinėje dalyje yra sujungtas su išleidimo magistrale, skirta nuosėdų ir nefiltruotos dispersijos dalies šalinimui,</w:t>
      </w:r>
    </w:p>
    <w:p w14:paraId="48DCC497" w14:textId="7922DAD4"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 xml:space="preserve">b e s i s k i r i a n t i s  </w:t>
      </w:r>
      <w:r w:rsidRPr="00FC2869">
        <w:rPr>
          <w:rFonts w:ascii="Helvetica" w:hAnsi="Helvetica" w:cstheme="majorBidi"/>
          <w:sz w:val="20"/>
          <w:szCs w:val="24"/>
        </w:rPr>
        <w:t>tuo, kad</w:t>
      </w:r>
    </w:p>
    <w:p w14:paraId="586EBF7A" w14:textId="77777777"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 įrenginio stacionariai įtvirtinto korpuso (6) dugnas (25) yra padarytas plokščias ir turi išleidimo kanalą (7) nuosėdų ir nefiltruotos dispersijos dalies šalinimui, kur minėtas išleidimo kanalas (7) yra padarytas dugno periferinėje dalyje, yra nukreiptas vertikaliai žemyn ir turi nuosėdų ir nefiltruotos dispersijos dalies šalinimo vožtuvą (8), optimaliai – automatinį elektromagnetinį vožtuvą;</w:t>
      </w:r>
    </w:p>
    <w:p w14:paraId="2BB4975E" w14:textId="77777777"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 elektros variklio pavaros velenas yra susietas su filtrato išleidimo vamzdžiu vertikalaus veleno-vamzdžio (28) formos, kurio apatinis galas yra išvestas vertikaliai žemyn korpuso plokščiojo dugno centre per pirmą apatinį galinį sandariklį (26) ir užsibaigia filtrato išleidimo atvamzdžiu (12), kuris yra užfiksuotas antrame apatiniame galiniame sandariklyje (27);</w:t>
      </w:r>
    </w:p>
    <w:p w14:paraId="4A1FC824" w14:textId="65047EC4"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 xml:space="preserve">- įrenginio cilindrinio korpuso (6) viršutinis </w:t>
      </w:r>
      <w:proofErr w:type="spellStart"/>
      <w:r w:rsidRPr="00FC2869">
        <w:rPr>
          <w:rFonts w:ascii="Helvetica" w:hAnsi="Helvetica" w:cstheme="majorBidi"/>
          <w:sz w:val="20"/>
          <w:szCs w:val="24"/>
        </w:rPr>
        <w:t>flanšas</w:t>
      </w:r>
      <w:proofErr w:type="spellEnd"/>
      <w:r w:rsidRPr="00FC2869">
        <w:rPr>
          <w:rFonts w:ascii="Helvetica" w:hAnsi="Helvetica" w:cstheme="majorBidi"/>
          <w:sz w:val="20"/>
          <w:szCs w:val="24"/>
        </w:rPr>
        <w:t xml:space="preserve"> (23) yra padarytas kaip plokštė, kurios centre per viršutinį galinį sandariklį (24) yra išvestas veleno-vamzdžio (28) viršutinis galas, ant kurio standžiai pritvirtintas besisukantis filtravimo elementas (20), sujungtas su elemento sukimosi greičio reguliatoriumi (17).</w:t>
      </w:r>
    </w:p>
    <w:p w14:paraId="55E6D9A4" w14:textId="77777777" w:rsidR="00FC2869" w:rsidRPr="00FC2869" w:rsidRDefault="00FC2869" w:rsidP="00FC2869">
      <w:pPr>
        <w:spacing w:after="0" w:line="360" w:lineRule="auto"/>
        <w:jc w:val="both"/>
        <w:rPr>
          <w:rFonts w:ascii="Helvetica" w:hAnsi="Helvetica" w:cstheme="majorBidi"/>
          <w:sz w:val="20"/>
          <w:szCs w:val="24"/>
        </w:rPr>
      </w:pPr>
    </w:p>
    <w:p w14:paraId="404DE27F" w14:textId="13F56A74"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2. Įrenginys pagal 1 punktą,</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 xml:space="preserve">tuo, kad filtravimo elemento (20) cilindrinis filtruojantis paviršius (21) yra perforuotas ir/arba yra padarytas iš akytos arba porėtos medžiagos, kurios akučių dydis yra nuo 2 </w:t>
      </w:r>
      <w:proofErr w:type="spellStart"/>
      <w:r w:rsidRPr="00FC2869">
        <w:rPr>
          <w:rFonts w:ascii="Helvetica" w:hAnsi="Helvetica" w:cstheme="majorBidi"/>
          <w:sz w:val="20"/>
          <w:szCs w:val="24"/>
        </w:rPr>
        <w:t>mkm</w:t>
      </w:r>
      <w:proofErr w:type="spellEnd"/>
      <w:r w:rsidRPr="00FC2869">
        <w:rPr>
          <w:rFonts w:ascii="Helvetica" w:hAnsi="Helvetica" w:cstheme="majorBidi"/>
          <w:sz w:val="20"/>
          <w:szCs w:val="24"/>
        </w:rPr>
        <w:t xml:space="preserve"> iki 100 </w:t>
      </w:r>
      <w:proofErr w:type="spellStart"/>
      <w:r w:rsidRPr="00FC2869">
        <w:rPr>
          <w:rFonts w:ascii="Helvetica" w:hAnsi="Helvetica" w:cstheme="majorBidi"/>
          <w:sz w:val="20"/>
          <w:szCs w:val="24"/>
        </w:rPr>
        <w:t>mkm</w:t>
      </w:r>
      <w:proofErr w:type="spellEnd"/>
      <w:r w:rsidRPr="00FC2869">
        <w:rPr>
          <w:rFonts w:ascii="Helvetica" w:hAnsi="Helvetica" w:cstheme="majorBidi"/>
          <w:sz w:val="20"/>
          <w:szCs w:val="24"/>
        </w:rPr>
        <w:t xml:space="preserve"> arba iš porėtos medžiagos su 0,2–15 </w:t>
      </w:r>
      <w:proofErr w:type="spellStart"/>
      <w:r w:rsidRPr="00FC2869">
        <w:rPr>
          <w:rFonts w:ascii="Helvetica" w:hAnsi="Helvetica" w:cstheme="majorBidi"/>
          <w:sz w:val="20"/>
          <w:szCs w:val="24"/>
        </w:rPr>
        <w:t>mkm</w:t>
      </w:r>
      <w:proofErr w:type="spellEnd"/>
      <w:r w:rsidRPr="00FC2869">
        <w:rPr>
          <w:rFonts w:ascii="Helvetica" w:hAnsi="Helvetica" w:cstheme="majorBidi"/>
          <w:sz w:val="20"/>
          <w:szCs w:val="24"/>
        </w:rPr>
        <w:t xml:space="preserve"> porų skersmeniu.</w:t>
      </w:r>
    </w:p>
    <w:p w14:paraId="4EC3043F" w14:textId="77777777" w:rsidR="00FC2869" w:rsidRPr="00FC2869" w:rsidRDefault="00FC2869" w:rsidP="00FC2869">
      <w:pPr>
        <w:spacing w:after="0" w:line="360" w:lineRule="auto"/>
        <w:ind w:firstLine="567"/>
        <w:jc w:val="both"/>
        <w:rPr>
          <w:rFonts w:ascii="Helvetica" w:hAnsi="Helvetica" w:cstheme="majorBidi"/>
          <w:sz w:val="20"/>
          <w:szCs w:val="24"/>
        </w:rPr>
      </w:pPr>
    </w:p>
    <w:p w14:paraId="06F6FEAD" w14:textId="5BB54A7E"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3. Įrenginys pagal 1 arba 2 punktą,</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tuo, kad apima vieną arba kelis filtruojamos dispersijos atvamzdžius (5) įleidimui per vertikalius plyšių formos</w:t>
      </w:r>
      <w:r w:rsidRPr="00FC2869">
        <w:rPr>
          <w:rFonts w:ascii="Helvetica" w:hAnsi="Helvetica" w:cstheme="majorBidi"/>
          <w:sz w:val="20"/>
          <w:szCs w:val="24"/>
        </w:rPr>
        <w:t xml:space="preserve"> </w:t>
      </w:r>
      <w:r w:rsidRPr="00FC2869">
        <w:rPr>
          <w:rFonts w:ascii="Helvetica" w:hAnsi="Helvetica" w:cstheme="majorBidi"/>
          <w:sz w:val="20"/>
          <w:szCs w:val="24"/>
        </w:rPr>
        <w:t>antgalius, kurie sukonstruoti filtruojamos dispersijos srauto tangentiniam padavimui, ir per slėgio reguliatorių(-</w:t>
      </w:r>
      <w:proofErr w:type="spellStart"/>
      <w:r w:rsidRPr="00FC2869">
        <w:rPr>
          <w:rFonts w:ascii="Helvetica" w:hAnsi="Helvetica" w:cstheme="majorBidi"/>
          <w:sz w:val="20"/>
          <w:szCs w:val="24"/>
        </w:rPr>
        <w:t>ius</w:t>
      </w:r>
      <w:proofErr w:type="spellEnd"/>
      <w:r w:rsidRPr="00FC2869">
        <w:rPr>
          <w:rFonts w:ascii="Helvetica" w:hAnsi="Helvetica" w:cstheme="majorBidi"/>
          <w:sz w:val="20"/>
          <w:szCs w:val="24"/>
        </w:rPr>
        <w:t>) yra sujungti su slėginiu siurbliu (3) su galimybe kelti ir mažinti slėgį.</w:t>
      </w:r>
    </w:p>
    <w:p w14:paraId="10EA993E" w14:textId="77777777" w:rsidR="00FC2869" w:rsidRPr="00FC2869" w:rsidRDefault="00FC2869" w:rsidP="00FC2869">
      <w:pPr>
        <w:spacing w:after="0" w:line="360" w:lineRule="auto"/>
        <w:ind w:firstLine="567"/>
        <w:jc w:val="both"/>
        <w:rPr>
          <w:rFonts w:ascii="Helvetica" w:hAnsi="Helvetica" w:cstheme="majorBidi"/>
          <w:sz w:val="20"/>
          <w:szCs w:val="24"/>
        </w:rPr>
      </w:pPr>
    </w:p>
    <w:p w14:paraId="4C94F2D6" w14:textId="3E06D7EF"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4. Įrenginys pagal bet kurį iš 1</w:t>
      </w:r>
      <w:r w:rsidRPr="00FC2869">
        <w:rPr>
          <w:rFonts w:ascii="Helvetica" w:hAnsi="Helvetica" w:cstheme="majorBidi"/>
          <w:sz w:val="20"/>
          <w:szCs w:val="24"/>
        </w:rPr>
        <w:t>–</w:t>
      </w:r>
      <w:r w:rsidRPr="00FC2869">
        <w:rPr>
          <w:rFonts w:ascii="Helvetica" w:hAnsi="Helvetica" w:cstheme="majorBidi"/>
          <w:sz w:val="20"/>
          <w:szCs w:val="24"/>
        </w:rPr>
        <w:t>3 punktų,</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tuo, kad įrenginio korpuse (6) yra simetriškai išdėstyti iki 6 įleidimo atvamzdžių (5) su plyšio formos antgaliais, ir įleidimo atvamzdžio (5) plyšio formos antgalio aukštis siekia iki 5</w:t>
      </w:r>
      <w:r w:rsidRPr="00FC2869">
        <w:rPr>
          <w:rFonts w:ascii="Helvetica" w:hAnsi="Helvetica" w:cstheme="majorBidi"/>
          <w:sz w:val="20"/>
          <w:szCs w:val="24"/>
        </w:rPr>
        <w:t>–</w:t>
      </w:r>
      <w:r w:rsidRPr="00FC2869">
        <w:rPr>
          <w:rFonts w:ascii="Helvetica" w:hAnsi="Helvetica" w:cstheme="majorBidi"/>
          <w:sz w:val="20"/>
          <w:szCs w:val="24"/>
        </w:rPr>
        <w:t>10 % filtravimo elemento (20) aukščio.</w:t>
      </w:r>
    </w:p>
    <w:p w14:paraId="5846F446" w14:textId="77777777" w:rsidR="00FC2869" w:rsidRPr="00FC2869" w:rsidRDefault="00FC2869" w:rsidP="00FC2869">
      <w:pPr>
        <w:spacing w:after="0" w:line="360" w:lineRule="auto"/>
        <w:ind w:firstLine="567"/>
        <w:jc w:val="both"/>
        <w:rPr>
          <w:rFonts w:ascii="Helvetica" w:hAnsi="Helvetica" w:cstheme="majorBidi"/>
          <w:sz w:val="20"/>
          <w:szCs w:val="24"/>
        </w:rPr>
      </w:pPr>
    </w:p>
    <w:p w14:paraId="0934DA3B" w14:textId="7EBF56CE"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5. Įrenginys pagal bet kurį iš 1</w:t>
      </w:r>
      <w:r w:rsidRPr="00FC2869">
        <w:rPr>
          <w:rFonts w:ascii="Helvetica" w:hAnsi="Helvetica" w:cstheme="majorBidi"/>
          <w:sz w:val="20"/>
          <w:szCs w:val="24"/>
        </w:rPr>
        <w:t>–</w:t>
      </w:r>
      <w:r w:rsidRPr="00FC2869">
        <w:rPr>
          <w:rFonts w:ascii="Helvetica" w:hAnsi="Helvetica" w:cstheme="majorBidi"/>
          <w:sz w:val="20"/>
          <w:szCs w:val="24"/>
        </w:rPr>
        <w:t>4 punktų,</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tuo, kad galiniai sandarikliai (24, 26, 27) yra padaryti reguliuojamai prispaudžiami prie veleno-vamzdžio (28), ir viršutinis (24) ir apatiniai (26,</w:t>
      </w:r>
      <w:r>
        <w:rPr>
          <w:rFonts w:ascii="Helvetica" w:hAnsi="Helvetica" w:cstheme="majorBidi"/>
          <w:sz w:val="20"/>
          <w:szCs w:val="24"/>
        </w:rPr>
        <w:t xml:space="preserve"> </w:t>
      </w:r>
      <w:r w:rsidRPr="00FC2869">
        <w:rPr>
          <w:rFonts w:ascii="Helvetica" w:hAnsi="Helvetica" w:cstheme="majorBidi"/>
          <w:sz w:val="20"/>
          <w:szCs w:val="24"/>
        </w:rPr>
        <w:t xml:space="preserve">27) galiniai sandarikliai yra padaryti su galimybe palaikyti veleno-vamzdžio (28) sukimąsi greičiu iki 3000 </w:t>
      </w:r>
      <w:proofErr w:type="spellStart"/>
      <w:r w:rsidRPr="00FC2869">
        <w:rPr>
          <w:rFonts w:ascii="Helvetica" w:hAnsi="Helvetica" w:cstheme="majorBidi"/>
          <w:sz w:val="20"/>
          <w:szCs w:val="24"/>
        </w:rPr>
        <w:t>aps</w:t>
      </w:r>
      <w:proofErr w:type="spellEnd"/>
      <w:r w:rsidRPr="00FC2869">
        <w:rPr>
          <w:rFonts w:ascii="Helvetica" w:hAnsi="Helvetica" w:cstheme="majorBidi"/>
          <w:sz w:val="20"/>
          <w:szCs w:val="24"/>
        </w:rPr>
        <w:t>/min, pavyzdžiui, panaudojant guolių blokus.</w:t>
      </w:r>
    </w:p>
    <w:p w14:paraId="2943C17F" w14:textId="77777777" w:rsidR="00FC2869" w:rsidRPr="00FC2869" w:rsidRDefault="00FC2869" w:rsidP="00FC2869">
      <w:pPr>
        <w:spacing w:after="0" w:line="360" w:lineRule="auto"/>
        <w:ind w:firstLine="567"/>
        <w:jc w:val="both"/>
        <w:rPr>
          <w:rFonts w:ascii="Helvetica" w:hAnsi="Helvetica" w:cstheme="majorBidi"/>
          <w:sz w:val="20"/>
          <w:szCs w:val="24"/>
        </w:rPr>
      </w:pPr>
    </w:p>
    <w:p w14:paraId="4BA4BEC8" w14:textId="35149622"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6. Įrenginys pagal bet kurį iš 1</w:t>
      </w:r>
      <w:r w:rsidRPr="00FC2869">
        <w:rPr>
          <w:rFonts w:ascii="Helvetica" w:hAnsi="Helvetica" w:cstheme="majorBidi"/>
          <w:sz w:val="20"/>
          <w:szCs w:val="24"/>
        </w:rPr>
        <w:t>–</w:t>
      </w:r>
      <w:r w:rsidRPr="00FC2869">
        <w:rPr>
          <w:rFonts w:ascii="Helvetica" w:hAnsi="Helvetica" w:cstheme="majorBidi"/>
          <w:sz w:val="20"/>
          <w:szCs w:val="24"/>
        </w:rPr>
        <w:t>5 punktų,</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tuo, kad įrenginio korpuse įrengtas slėgio, matuojamo įrenginio viduje, jutiklis (18), ir taip pat avarinis slėgio mažinimo vožtuvas (11).</w:t>
      </w:r>
    </w:p>
    <w:p w14:paraId="190DEED4" w14:textId="77777777" w:rsidR="00FC2869" w:rsidRPr="00FC2869" w:rsidRDefault="00FC2869" w:rsidP="00FC2869">
      <w:pPr>
        <w:spacing w:after="0" w:line="360" w:lineRule="auto"/>
        <w:ind w:firstLine="567"/>
        <w:jc w:val="both"/>
        <w:rPr>
          <w:rFonts w:ascii="Helvetica" w:hAnsi="Helvetica" w:cstheme="majorBidi"/>
          <w:sz w:val="20"/>
          <w:szCs w:val="24"/>
        </w:rPr>
      </w:pPr>
    </w:p>
    <w:p w14:paraId="0A37E516" w14:textId="642ABC72"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lastRenderedPageBreak/>
        <w:t>7. Įrenginys pagal bet kurį iš 1</w:t>
      </w:r>
      <w:r w:rsidRPr="00FC2869">
        <w:rPr>
          <w:rFonts w:ascii="Helvetica" w:hAnsi="Helvetica" w:cstheme="majorBidi"/>
          <w:sz w:val="20"/>
          <w:szCs w:val="24"/>
        </w:rPr>
        <w:t>–</w:t>
      </w:r>
      <w:r w:rsidRPr="00FC2869">
        <w:rPr>
          <w:rFonts w:ascii="Helvetica" w:hAnsi="Helvetica" w:cstheme="majorBidi"/>
          <w:sz w:val="20"/>
          <w:szCs w:val="24"/>
        </w:rPr>
        <w:t>6 punktų,</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tuo, kad nurodyti nuosėdų šalinimo vožtuvas (8), filtravimo elemento sukimosi greičio reguliatorius (17), o taip pat slėginis siurblys (3) ir elektros variklis (16) yra sujungti su dispersijų perskyrimo filtravimu įrenginio automatinio valdymo bloku (10).</w:t>
      </w:r>
    </w:p>
    <w:p w14:paraId="19D733CB" w14:textId="77777777" w:rsidR="00FC2869" w:rsidRPr="00FC2869" w:rsidRDefault="00FC2869" w:rsidP="00FC2869">
      <w:pPr>
        <w:spacing w:after="0" w:line="360" w:lineRule="auto"/>
        <w:ind w:firstLine="567"/>
        <w:jc w:val="both"/>
        <w:rPr>
          <w:rFonts w:ascii="Helvetica" w:hAnsi="Helvetica" w:cstheme="majorBidi"/>
          <w:sz w:val="20"/>
          <w:szCs w:val="24"/>
        </w:rPr>
      </w:pPr>
    </w:p>
    <w:p w14:paraId="1D5C3C16" w14:textId="024D8A45"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8. Dispersijų perskyrimo filtravimu būdas naudojant įrenginį pagal 1</w:t>
      </w:r>
      <w:r w:rsidRPr="00FC2869">
        <w:rPr>
          <w:rFonts w:ascii="Helvetica" w:hAnsi="Helvetica" w:cstheme="majorBidi"/>
          <w:sz w:val="20"/>
          <w:szCs w:val="24"/>
        </w:rPr>
        <w:t>–</w:t>
      </w:r>
      <w:r w:rsidRPr="00FC2869">
        <w:rPr>
          <w:rFonts w:ascii="Helvetica" w:hAnsi="Helvetica" w:cstheme="majorBidi"/>
          <w:sz w:val="20"/>
          <w:szCs w:val="24"/>
        </w:rPr>
        <w:t>7 punktą, kur būdas apima tokias stadijas:</w:t>
      </w:r>
    </w:p>
    <w:p w14:paraId="7679C938" w14:textId="77777777"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 filtruojamą dispersiją per vieno arba kelių įleidimo atvamzdžių (5) plyšio formos antgalius paduoda numatytu slėgiu į besisukantį reguliuojamu greičiu filtravimo elementą (20) pagal liestinę į jo filtruojantį paviršių (21);</w:t>
      </w:r>
    </w:p>
    <w:p w14:paraId="39295025" w14:textId="77777777"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 xml:space="preserve">- filtratą išveda per vamzdį-veleną (28) ir betarpiškai per filtrato išleidimo atvamzdį (12) įrenginio korpuso plokščiame dugne (25) išleidžia į filtrato surinkimo talpą (15); </w:t>
      </w:r>
    </w:p>
    <w:p w14:paraId="00F47D60" w14:textId="77777777"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 xml:space="preserve">- atidaro elektromagnetinį vožtuvą (8) nuosėdų šalinimui ir šalina nuosėdas kartu su nefiltruotos dispersijos dalimi; </w:t>
      </w:r>
    </w:p>
    <w:p w14:paraId="3E7A8EDC" w14:textId="77777777"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 xml:space="preserve">- staigiai mažina filtruojamos dispersijos padavimo slėgį ir trumpam sustabdo filtravimo elemento (20) sukimąsi, </w:t>
      </w:r>
    </w:p>
    <w:p w14:paraId="7EC77698" w14:textId="77777777" w:rsidR="00FC2869" w:rsidRPr="00FC2869" w:rsidRDefault="00FC2869" w:rsidP="00FC2869">
      <w:pPr>
        <w:spacing w:after="0" w:line="360" w:lineRule="auto"/>
        <w:jc w:val="both"/>
        <w:rPr>
          <w:rFonts w:ascii="Helvetica" w:hAnsi="Helvetica" w:cstheme="majorBidi"/>
          <w:sz w:val="20"/>
          <w:szCs w:val="24"/>
        </w:rPr>
      </w:pPr>
      <w:r w:rsidRPr="00FC2869">
        <w:rPr>
          <w:rFonts w:ascii="Helvetica" w:hAnsi="Helvetica" w:cstheme="majorBidi"/>
          <w:sz w:val="20"/>
          <w:szCs w:val="24"/>
        </w:rPr>
        <w:t>kur filtravimo laiką, slėgio mažinimo laiką ir filtravimo elemento sukimosi sustabdymo laiką bei nuosėdų šalinimo vožtuvo atidarymo laiką reguliuoja automatiškai nustatytu periodiškumu.</w:t>
      </w:r>
    </w:p>
    <w:p w14:paraId="1B5043D8" w14:textId="77777777" w:rsidR="00FC2869" w:rsidRPr="00FC2869" w:rsidRDefault="00FC2869" w:rsidP="00FC2869">
      <w:pPr>
        <w:spacing w:after="0" w:line="360" w:lineRule="auto"/>
        <w:jc w:val="both"/>
        <w:rPr>
          <w:rFonts w:ascii="Helvetica" w:hAnsi="Helvetica" w:cstheme="majorBidi"/>
          <w:sz w:val="20"/>
          <w:szCs w:val="24"/>
        </w:rPr>
      </w:pPr>
    </w:p>
    <w:p w14:paraId="451DA75F" w14:textId="595EE32F"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9. Dispersijų perskyrimo filtravimu būdas pagal 8 punktą,</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tuo, kad filtruojamos dispersijos padavimo slėgis, pakankamas dispersijų perskyrimui, sudaro 100</w:t>
      </w:r>
      <w:r>
        <w:rPr>
          <w:rFonts w:ascii="Helvetica" w:hAnsi="Helvetica" w:cstheme="majorBidi"/>
          <w:sz w:val="20"/>
          <w:szCs w:val="24"/>
        </w:rPr>
        <w:t>–</w:t>
      </w:r>
      <w:r w:rsidRPr="00FC2869">
        <w:rPr>
          <w:rFonts w:ascii="Helvetica" w:hAnsi="Helvetica" w:cstheme="majorBidi"/>
          <w:sz w:val="20"/>
          <w:szCs w:val="24"/>
        </w:rPr>
        <w:t>304 kP</w:t>
      </w:r>
      <w:proofErr w:type="spellStart"/>
      <w:r w:rsidRPr="00FC2869">
        <w:rPr>
          <w:rFonts w:ascii="Helvetica" w:hAnsi="Helvetica" w:cstheme="majorBidi"/>
          <w:sz w:val="20"/>
          <w:szCs w:val="24"/>
        </w:rPr>
        <w:t>a</w:t>
      </w:r>
      <w:proofErr w:type="spellEnd"/>
      <w:r w:rsidRPr="00FC2869">
        <w:rPr>
          <w:rFonts w:ascii="Helvetica" w:hAnsi="Helvetica" w:cstheme="majorBidi"/>
          <w:sz w:val="20"/>
          <w:szCs w:val="24"/>
        </w:rPr>
        <w:t>; filtravimo elemento sukimosi pakankamas greitis sudaro 600</w:t>
      </w:r>
      <w:r>
        <w:rPr>
          <w:rFonts w:ascii="Helvetica" w:hAnsi="Helvetica" w:cstheme="majorBidi"/>
          <w:sz w:val="20"/>
          <w:szCs w:val="24"/>
        </w:rPr>
        <w:t>–</w:t>
      </w:r>
      <w:r w:rsidRPr="00FC2869">
        <w:rPr>
          <w:rFonts w:ascii="Helvetica" w:hAnsi="Helvetica" w:cstheme="majorBidi"/>
          <w:sz w:val="20"/>
          <w:szCs w:val="24"/>
        </w:rPr>
        <w:t xml:space="preserve">3000 </w:t>
      </w:r>
      <w:proofErr w:type="spellStart"/>
      <w:r w:rsidRPr="00FC2869">
        <w:rPr>
          <w:rFonts w:ascii="Helvetica" w:hAnsi="Helvetica" w:cstheme="majorBidi"/>
          <w:sz w:val="20"/>
          <w:szCs w:val="24"/>
        </w:rPr>
        <w:t>aps</w:t>
      </w:r>
      <w:proofErr w:type="spellEnd"/>
      <w:r w:rsidRPr="00FC2869">
        <w:rPr>
          <w:rFonts w:ascii="Helvetica" w:hAnsi="Helvetica" w:cstheme="majorBidi"/>
          <w:sz w:val="20"/>
          <w:szCs w:val="24"/>
        </w:rPr>
        <w:t>/min, ir filtravimo laikas yra 40</w:t>
      </w:r>
      <w:r>
        <w:rPr>
          <w:rFonts w:ascii="Helvetica" w:hAnsi="Helvetica" w:cstheme="majorBidi"/>
          <w:sz w:val="20"/>
          <w:szCs w:val="24"/>
        </w:rPr>
        <w:t>–</w:t>
      </w:r>
      <w:r w:rsidRPr="00FC2869">
        <w:rPr>
          <w:rFonts w:ascii="Helvetica" w:hAnsi="Helvetica" w:cstheme="majorBidi"/>
          <w:sz w:val="20"/>
          <w:szCs w:val="24"/>
        </w:rPr>
        <w:t>80 kartų didesnis už filtravimo elemento sukimosi sustabdymo laiką.</w:t>
      </w:r>
    </w:p>
    <w:p w14:paraId="5B6F5F23" w14:textId="77777777" w:rsidR="00FC2869" w:rsidRPr="00FC2869" w:rsidRDefault="00FC2869" w:rsidP="00FC2869">
      <w:pPr>
        <w:spacing w:after="0" w:line="360" w:lineRule="auto"/>
        <w:ind w:firstLine="567"/>
        <w:jc w:val="both"/>
        <w:rPr>
          <w:rFonts w:ascii="Helvetica" w:hAnsi="Helvetica" w:cstheme="majorBidi"/>
          <w:sz w:val="20"/>
          <w:szCs w:val="24"/>
        </w:rPr>
      </w:pPr>
    </w:p>
    <w:p w14:paraId="1DAAAE9F" w14:textId="4D09744C" w:rsidR="00FC2869"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10. Dispersijų perskyrimo filtravimu būdas pagal 8 punktą arba 9 punktą,</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tuo, kad nefiltruotos dispersijos nurodyta dalis, šalinama kartu su nuosėdomis, yra nedidesnė negu 1</w:t>
      </w:r>
      <w:r>
        <w:rPr>
          <w:rFonts w:ascii="Helvetica" w:hAnsi="Helvetica" w:cstheme="majorBidi"/>
          <w:sz w:val="20"/>
          <w:szCs w:val="24"/>
        </w:rPr>
        <w:t>–</w:t>
      </w:r>
      <w:r w:rsidRPr="00FC2869">
        <w:rPr>
          <w:rFonts w:ascii="Helvetica" w:hAnsi="Helvetica" w:cstheme="majorBidi"/>
          <w:sz w:val="20"/>
          <w:szCs w:val="24"/>
        </w:rPr>
        <w:t>3</w:t>
      </w:r>
      <w:r>
        <w:rPr>
          <w:rFonts w:ascii="Helvetica" w:hAnsi="Helvetica" w:cstheme="majorBidi"/>
          <w:sz w:val="20"/>
          <w:szCs w:val="24"/>
        </w:rPr>
        <w:t xml:space="preserve"> </w:t>
      </w:r>
      <w:r w:rsidRPr="00FC2869">
        <w:rPr>
          <w:rFonts w:ascii="Helvetica" w:hAnsi="Helvetica" w:cstheme="majorBidi"/>
          <w:sz w:val="20"/>
          <w:szCs w:val="24"/>
        </w:rPr>
        <w:t>% pradinės filtruojamos dispersijos tūrio, kur nuosėdas su dispersijos nefiltruota dalimi surenka talpoje (14) nuosėdų surinkimui ir</w:t>
      </w:r>
      <w:r>
        <w:rPr>
          <w:rFonts w:ascii="Helvetica" w:hAnsi="Helvetica" w:cstheme="majorBidi"/>
          <w:sz w:val="20"/>
          <w:szCs w:val="24"/>
        </w:rPr>
        <w:t xml:space="preserve"> (</w:t>
      </w:r>
      <w:r w:rsidRPr="00FC2869">
        <w:rPr>
          <w:rFonts w:ascii="Helvetica" w:hAnsi="Helvetica" w:cstheme="majorBidi"/>
          <w:sz w:val="20"/>
          <w:szCs w:val="24"/>
        </w:rPr>
        <w:t>arba</w:t>
      </w:r>
      <w:r>
        <w:rPr>
          <w:rFonts w:ascii="Helvetica" w:hAnsi="Helvetica" w:cstheme="majorBidi"/>
          <w:sz w:val="20"/>
          <w:szCs w:val="24"/>
        </w:rPr>
        <w:t>)</w:t>
      </w:r>
      <w:r w:rsidRPr="00FC2869">
        <w:rPr>
          <w:rFonts w:ascii="Helvetica" w:hAnsi="Helvetica" w:cstheme="majorBidi"/>
          <w:sz w:val="20"/>
          <w:szCs w:val="24"/>
        </w:rPr>
        <w:t xml:space="preserve"> grąžina į talpą (2) su pradine filtruojama dispersija.</w:t>
      </w:r>
    </w:p>
    <w:p w14:paraId="067755A4" w14:textId="77777777" w:rsidR="00FC2869" w:rsidRPr="00FC2869" w:rsidRDefault="00FC2869" w:rsidP="00FC2869">
      <w:pPr>
        <w:spacing w:after="0" w:line="360" w:lineRule="auto"/>
        <w:ind w:firstLine="567"/>
        <w:jc w:val="both"/>
        <w:rPr>
          <w:rFonts w:ascii="Helvetica" w:hAnsi="Helvetica" w:cstheme="majorBidi"/>
          <w:sz w:val="20"/>
          <w:szCs w:val="24"/>
        </w:rPr>
      </w:pPr>
    </w:p>
    <w:p w14:paraId="6E5CA4B4" w14:textId="7E263A19" w:rsidR="0018473C" w:rsidRPr="00FC2869" w:rsidRDefault="00FC2869" w:rsidP="00FC2869">
      <w:pPr>
        <w:spacing w:after="0" w:line="360" w:lineRule="auto"/>
        <w:ind w:firstLine="567"/>
        <w:jc w:val="both"/>
        <w:rPr>
          <w:rFonts w:ascii="Helvetica" w:hAnsi="Helvetica" w:cstheme="majorBidi"/>
          <w:sz w:val="20"/>
          <w:szCs w:val="24"/>
        </w:rPr>
      </w:pPr>
      <w:r w:rsidRPr="00FC2869">
        <w:rPr>
          <w:rFonts w:ascii="Helvetica" w:hAnsi="Helvetica" w:cstheme="majorBidi"/>
          <w:sz w:val="20"/>
          <w:szCs w:val="24"/>
        </w:rPr>
        <w:t>11. Dispersijų perskyrimo filtravimu būdas pagal bet kurį iš nuo 8 iki 10 punktų,</w:t>
      </w:r>
      <w:r w:rsidRPr="00FC2869">
        <w:rPr>
          <w:rFonts w:ascii="Helvetica" w:hAnsi="Helvetica" w:cstheme="majorBidi"/>
          <w:sz w:val="20"/>
          <w:szCs w:val="24"/>
        </w:rPr>
        <w:t xml:space="preserve">  b e s i s k i r i a n t i s  </w:t>
      </w:r>
      <w:r w:rsidRPr="00FC2869">
        <w:rPr>
          <w:rFonts w:ascii="Helvetica" w:hAnsi="Helvetica" w:cstheme="majorBidi"/>
          <w:sz w:val="20"/>
          <w:szCs w:val="24"/>
        </w:rPr>
        <w:t>tuo, kad filtravimo elemento (20) sukimosi stabdymą vykdo kartu su staigiu slėgio mažinimu įrenginio (1) viduje, po to slėgį didina iki numatyto konkrečioms sąlygoms ir konkrečiai filtravimo sistemai dydžio po arba vienu metu su filtravimo elemento (20) sukimosi atnaujinimu.</w:t>
      </w:r>
    </w:p>
    <w:sectPr w:rsidR="0018473C" w:rsidRPr="00FC2869" w:rsidSect="0090677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C082" w14:textId="77777777" w:rsidR="00906779" w:rsidRDefault="00906779" w:rsidP="00FC2869">
      <w:pPr>
        <w:spacing w:after="0" w:line="240" w:lineRule="auto"/>
      </w:pPr>
      <w:r>
        <w:separator/>
      </w:r>
    </w:p>
  </w:endnote>
  <w:endnote w:type="continuationSeparator" w:id="0">
    <w:p w14:paraId="633EC8EF" w14:textId="77777777" w:rsidR="00906779" w:rsidRDefault="00906779" w:rsidP="00FC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5E2A" w14:textId="77777777" w:rsidR="00906779" w:rsidRDefault="00906779" w:rsidP="00FC2869">
      <w:pPr>
        <w:spacing w:after="0" w:line="240" w:lineRule="auto"/>
      </w:pPr>
      <w:r>
        <w:separator/>
      </w:r>
    </w:p>
  </w:footnote>
  <w:footnote w:type="continuationSeparator" w:id="0">
    <w:p w14:paraId="417F4C22" w14:textId="77777777" w:rsidR="00906779" w:rsidRDefault="00906779" w:rsidP="00FC2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6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06779"/>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C2869"/>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8360C"/>
  <w15:chartTrackingRefBased/>
  <w15:docId w15:val="{F12FFB93-8084-4C8F-B404-44C017A4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FC286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C28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28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28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C28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C2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86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C28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28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C28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C28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C2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869"/>
    <w:rPr>
      <w:rFonts w:eastAsiaTheme="majorEastAsia" w:cstheme="majorBidi"/>
      <w:color w:val="272727" w:themeColor="text1" w:themeTint="D8"/>
    </w:rPr>
  </w:style>
  <w:style w:type="paragraph" w:styleId="Title">
    <w:name w:val="Title"/>
    <w:basedOn w:val="Normal"/>
    <w:next w:val="Normal"/>
    <w:link w:val="TitleChar"/>
    <w:uiPriority w:val="10"/>
    <w:qFormat/>
    <w:rsid w:val="00FC2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869"/>
    <w:pPr>
      <w:spacing w:before="160"/>
      <w:jc w:val="center"/>
    </w:pPr>
    <w:rPr>
      <w:i/>
      <w:iCs/>
      <w:color w:val="404040" w:themeColor="text1" w:themeTint="BF"/>
    </w:rPr>
  </w:style>
  <w:style w:type="character" w:customStyle="1" w:styleId="QuoteChar">
    <w:name w:val="Quote Char"/>
    <w:basedOn w:val="DefaultParagraphFont"/>
    <w:link w:val="Quote"/>
    <w:uiPriority w:val="29"/>
    <w:rsid w:val="00FC2869"/>
    <w:rPr>
      <w:i/>
      <w:iCs/>
      <w:color w:val="404040" w:themeColor="text1" w:themeTint="BF"/>
    </w:rPr>
  </w:style>
  <w:style w:type="paragraph" w:styleId="ListParagraph">
    <w:name w:val="List Paragraph"/>
    <w:basedOn w:val="Normal"/>
    <w:uiPriority w:val="34"/>
    <w:qFormat/>
    <w:rsid w:val="00FC2869"/>
    <w:pPr>
      <w:ind w:left="720"/>
      <w:contextualSpacing/>
    </w:pPr>
  </w:style>
  <w:style w:type="character" w:styleId="IntenseEmphasis">
    <w:name w:val="Intense Emphasis"/>
    <w:basedOn w:val="DefaultParagraphFont"/>
    <w:uiPriority w:val="21"/>
    <w:qFormat/>
    <w:rsid w:val="00FC2869"/>
    <w:rPr>
      <w:i/>
      <w:iCs/>
      <w:color w:val="365F91" w:themeColor="accent1" w:themeShade="BF"/>
    </w:rPr>
  </w:style>
  <w:style w:type="paragraph" w:styleId="IntenseQuote">
    <w:name w:val="Intense Quote"/>
    <w:basedOn w:val="Normal"/>
    <w:next w:val="Normal"/>
    <w:link w:val="IntenseQuoteChar"/>
    <w:uiPriority w:val="30"/>
    <w:qFormat/>
    <w:rsid w:val="00FC28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2869"/>
    <w:rPr>
      <w:i/>
      <w:iCs/>
      <w:color w:val="365F91" w:themeColor="accent1" w:themeShade="BF"/>
    </w:rPr>
  </w:style>
  <w:style w:type="character" w:styleId="IntenseReference">
    <w:name w:val="Intense Reference"/>
    <w:basedOn w:val="DefaultParagraphFont"/>
    <w:uiPriority w:val="32"/>
    <w:qFormat/>
    <w:rsid w:val="00FC2869"/>
    <w:rPr>
      <w:b/>
      <w:bCs/>
      <w:smallCaps/>
      <w:color w:val="365F91" w:themeColor="accent1" w:themeShade="BF"/>
      <w:spacing w:val="5"/>
    </w:rPr>
  </w:style>
  <w:style w:type="paragraph" w:styleId="Header">
    <w:name w:val="header"/>
    <w:basedOn w:val="Normal"/>
    <w:link w:val="HeaderChar"/>
    <w:uiPriority w:val="99"/>
    <w:unhideWhenUsed/>
    <w:rsid w:val="00FC28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2869"/>
  </w:style>
  <w:style w:type="paragraph" w:styleId="Footer">
    <w:name w:val="footer"/>
    <w:basedOn w:val="Normal"/>
    <w:link w:val="FooterChar"/>
    <w:uiPriority w:val="99"/>
    <w:unhideWhenUsed/>
    <w:rsid w:val="00FC28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2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884</Words>
  <Characters>4989</Characters>
  <Application>Microsoft Office Word</Application>
  <DocSecurity>0</DocSecurity>
  <Lines>77</Lines>
  <Paragraphs>27</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2024-03-13T11:14:00Z</dcterms:created>
  <dcterms:modified xsi:type="dcterms:W3CDTF">2024-03-13T11:21:00Z</dcterms:modified>
</cp:coreProperties>
</file>