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5EAD9" w14:textId="3B6E7FD4" w:rsidR="00466D96" w:rsidRPr="00466D96" w:rsidRDefault="00466D96" w:rsidP="00466D96">
      <w:pPr>
        <w:spacing w:after="0" w:line="360" w:lineRule="auto"/>
        <w:ind w:firstLine="567"/>
        <w:jc w:val="both"/>
        <w:rPr>
          <w:rFonts w:ascii="Helvetica" w:hAnsi="Helvetica"/>
          <w:sz w:val="20"/>
        </w:rPr>
      </w:pPr>
      <w:r w:rsidRPr="00466D96">
        <w:rPr>
          <w:rFonts w:ascii="Helvetica" w:hAnsi="Helvetica"/>
          <w:sz w:val="20"/>
        </w:rPr>
        <w:t xml:space="preserve">1. Puspriekabės (21) krovimo ir tvirtinimo sistema, ant 1520 mm geležinkelio vėžės platforminio vagono (22) apimanti puspriekabės pakėlimo nuo rampos (4) kraną ir skersinę (1) su stropais (20), pritvirtinamais prie priemonių, skirtų perkrauti puspriekabę su pakeliama skersine (3) ir bent dviem rato griebimo elementais skersinėmis (2), </w:t>
      </w:r>
      <w:r>
        <w:rPr>
          <w:rFonts w:ascii="Helvetica" w:hAnsi="Helvetica"/>
          <w:sz w:val="20"/>
        </w:rPr>
        <w:t xml:space="preserve"> </w:t>
      </w:r>
      <w:r w:rsidRPr="00466D96">
        <w:rPr>
          <w:rFonts w:ascii="Helvetica" w:hAnsi="Helvetica"/>
          <w:sz w:val="20"/>
        </w:rPr>
        <w:t>b e s i s k i r i a n t i</w:t>
      </w:r>
      <w:r>
        <w:rPr>
          <w:rFonts w:ascii="Helvetica" w:hAnsi="Helvetica"/>
          <w:sz w:val="20"/>
        </w:rPr>
        <w:t xml:space="preserve"> </w:t>
      </w:r>
      <w:r w:rsidRPr="00466D96">
        <w:rPr>
          <w:rFonts w:ascii="Helvetica" w:hAnsi="Helvetica"/>
          <w:sz w:val="20"/>
        </w:rPr>
        <w:t xml:space="preserve"> tuo, kad ši sistema apima apatinę kėlimo skersinę (3), puspriekabės balniniam pirštui užfiksuoti su automatiniu fiksavimo mechanizmu, kuris fiksuoja balno pirštą ir neleidžia atsikabinti kėlimo skersinei (3), ir ratų fiksavimo priemones, apatines kėlimo skersines (2), puspriekabės ratams užgriebti; nuo rampos perkeltos puspriekabės ant geležinkelio 1520 mm geležinkelio vėžės platforminio vagono (22), tvirtinimo priemones su fiksatoriais, pritvirtintais nuimamai ant geležinkelio platforminio vagono (22), apatinėms puspriekabės kėlimo skersinėms (2), puspriekabės galiniams ratams užgriebti; ir puspriekabės kėlimo skersinei (3) įleisti ir užfiksuoti - atraminį rėmą (5) su lizdu-išėma (16), pritaikytu skersinei (3), kai atraminis rėmas (5) pritvirtintas nuimamai į platformoje esančias tvirtinimo vietas, ir dėl to nereikalinga geležinkelio platforminio vagono (22) modernizacija, keičiant vagono technines charakteristikas.</w:t>
      </w:r>
    </w:p>
    <w:p w14:paraId="11DF3C42" w14:textId="77777777" w:rsidR="00466D96" w:rsidRPr="00466D96" w:rsidRDefault="00466D96" w:rsidP="00466D96">
      <w:pPr>
        <w:spacing w:after="0" w:line="360" w:lineRule="auto"/>
        <w:jc w:val="both"/>
        <w:rPr>
          <w:rFonts w:ascii="Helvetica" w:hAnsi="Helvetica"/>
          <w:sz w:val="20"/>
        </w:rPr>
      </w:pPr>
    </w:p>
    <w:p w14:paraId="3C177702" w14:textId="156AA21E" w:rsidR="00466D96" w:rsidRPr="00466D96" w:rsidRDefault="00466D96" w:rsidP="00466D96">
      <w:pPr>
        <w:spacing w:after="0" w:line="360" w:lineRule="auto"/>
        <w:ind w:firstLine="567"/>
        <w:jc w:val="both"/>
        <w:rPr>
          <w:rFonts w:ascii="Helvetica" w:hAnsi="Helvetica"/>
          <w:sz w:val="20"/>
        </w:rPr>
      </w:pPr>
      <w:r w:rsidRPr="00466D96">
        <w:rPr>
          <w:rFonts w:ascii="Helvetica" w:hAnsi="Helvetica"/>
          <w:sz w:val="20"/>
        </w:rPr>
        <w:t xml:space="preserve">2. Puspriekabės (21) krovimo ir tvirtinimo sistemos ant 1520 mm geležinkelio vėžės platforminio vagono (22), panaudojimo būdas, pagal kurį vilkikas užveža puspriekabę ant rampos (4) su jos lizduose (6, 7) esančiomis apatinėmis puspriekabės kėlimo skersinėmis (2, 3), kur visi galinių ašių ratai patenka į jiems skirtas vietas ant apatinių kėlimo skersinių (2), puspriekabės ratams užgriebti, tada kranas prikelia viršutinę kėlimo skersinę (1) su stropais (20), stropus (20) apačioje užtvirtina ant atitinkamų skersinių (2) ir (3), o apatinę puspriekabės kėlimo skersinę (3) pakelia tiek, kad puspriekabės balno pirštas būtų įtaikytas į jam skirtą apatinės kėlimo skersinės (3) balninio piršto lizdą (11), </w:t>
      </w:r>
      <w:r>
        <w:rPr>
          <w:rFonts w:ascii="Helvetica" w:hAnsi="Helvetica"/>
          <w:sz w:val="20"/>
        </w:rPr>
        <w:t xml:space="preserve"> </w:t>
      </w:r>
      <w:r w:rsidRPr="00466D96">
        <w:rPr>
          <w:rFonts w:ascii="Helvetica" w:hAnsi="Helvetica"/>
          <w:sz w:val="20"/>
        </w:rPr>
        <w:t>b e s i s k i r i a n t i s</w:t>
      </w:r>
      <w:r>
        <w:rPr>
          <w:rFonts w:ascii="Helvetica" w:hAnsi="Helvetica"/>
          <w:sz w:val="20"/>
        </w:rPr>
        <w:t xml:space="preserve"> </w:t>
      </w:r>
      <w:r w:rsidRPr="00466D96">
        <w:rPr>
          <w:rFonts w:ascii="Helvetica" w:hAnsi="Helvetica"/>
          <w:sz w:val="20"/>
        </w:rPr>
        <w:t xml:space="preserve"> tuo, kad kai kelia puspriekabę, nuo specialios rampos (4), apatinės kėlimo skersinės (3) lizde (11) suprojektuotas mechanizmas, kuris automatiškai užfiksuoja puspriekabės balninį pirštą ir neleidžia atsikabinti apatinei kėlimo skersinei (3), kai puspriekabę perkelia ir nuleidžia ant geležinkelio 1520 mm vėžės platforminio vagono (22), ir fiksuoja ratus su apatinėmis puspriekabės kėlimo skersinėmis (2), o apatinę puspriekabės kėlimo skersinę (3) įleidžia į atraminio rėmo (5) lizdą-išėmą (16) ir fiksuoja iš abiejų pusių su fiksatoriais (17).</w:t>
      </w:r>
    </w:p>
    <w:p w14:paraId="6B3D690E" w14:textId="77777777" w:rsidR="00466D96" w:rsidRPr="00466D96" w:rsidRDefault="00466D96" w:rsidP="00466D96">
      <w:pPr>
        <w:spacing w:after="0" w:line="360" w:lineRule="auto"/>
        <w:jc w:val="both"/>
        <w:rPr>
          <w:rFonts w:ascii="Helvetica" w:hAnsi="Helvetica"/>
          <w:sz w:val="20"/>
        </w:rPr>
      </w:pPr>
    </w:p>
    <w:p w14:paraId="0B0DB2B2" w14:textId="487F44D0" w:rsidR="0018473C" w:rsidRPr="00466D96" w:rsidRDefault="00466D96" w:rsidP="00466D96">
      <w:pPr>
        <w:spacing w:after="0" w:line="360" w:lineRule="auto"/>
        <w:ind w:firstLine="567"/>
        <w:jc w:val="both"/>
        <w:rPr>
          <w:rFonts w:ascii="Helvetica" w:hAnsi="Helvetica"/>
          <w:sz w:val="20"/>
        </w:rPr>
      </w:pPr>
      <w:r w:rsidRPr="00466D96">
        <w:rPr>
          <w:rFonts w:ascii="Helvetica" w:hAnsi="Helvetica"/>
          <w:sz w:val="20"/>
        </w:rPr>
        <w:t xml:space="preserve">3. Puspriekabės krovimo ir tvirtinimo sistemos, ant geležinkelio platforminio vagono (22), panaudojimo būdas pagal 2 punktą, </w:t>
      </w:r>
      <w:r>
        <w:rPr>
          <w:rFonts w:ascii="Helvetica" w:hAnsi="Helvetica"/>
          <w:sz w:val="20"/>
        </w:rPr>
        <w:t xml:space="preserve"> </w:t>
      </w:r>
      <w:r w:rsidRPr="00466D96">
        <w:rPr>
          <w:rFonts w:ascii="Helvetica" w:hAnsi="Helvetica"/>
          <w:sz w:val="20"/>
        </w:rPr>
        <w:t>b e s i s k i r i a n t i s</w:t>
      </w:r>
      <w:r>
        <w:rPr>
          <w:rFonts w:ascii="Helvetica" w:hAnsi="Helvetica"/>
          <w:sz w:val="20"/>
        </w:rPr>
        <w:t xml:space="preserve"> </w:t>
      </w:r>
      <w:r w:rsidRPr="00466D96">
        <w:rPr>
          <w:rFonts w:ascii="Helvetica" w:hAnsi="Helvetica"/>
          <w:sz w:val="20"/>
        </w:rPr>
        <w:t xml:space="preserve"> tuo, kad puspriekabės balninio piršto užfiksuoto apatinės kėlimo skersinės (3) balninio piršto lizde (11), užraktą su rankena (13) atidaro iš bet kurios pusės, atrakintoje pozicijoje užraktas gali būti tik tol, kol puspriekabė spaudžia apatinės puspriekabės kėlimo skersinės (3) puspriekabės (21) balniniam pirštui užfiksuoti, nuspaudžiamuosius fiksatorių (12) pirštus; puspriekabei atsitraukus nuo apatinės puspriekabės kėlimo skersinės (3) puspriekabės balniniam pirštui užfiksuoti, užraktas automatiškai užsirakina ir yra paruoštas kitam puspriekabės balninio piršto sukabinimui su skersine (3), kai užrakto rankenoje (13) yra numatytas žymėjimas (14) (pailga kiaurymė), vizualiai informuojantis, kada užraktas yra atrakintoje padėtyje, norint atrakinti ir užfiksuoti užraktą atrakintoje padėtyje, patraukia tą rankeną (13), kurios pusėje fiksatoriaus (12) pirštas yra nuspaustas ir pastumia ją į šoną; kai nuspausti fiksatoriaus (12) pirštai, užraktas išlieka atidarytoje pozicijoje.  </w:t>
      </w:r>
    </w:p>
    <w:sectPr w:rsidR="0018473C" w:rsidRPr="00466D96" w:rsidSect="00466D96">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66D39" w14:textId="77777777" w:rsidR="00CE4DA9" w:rsidRDefault="00CE4DA9" w:rsidP="00466D96">
      <w:pPr>
        <w:spacing w:after="0" w:line="240" w:lineRule="auto"/>
      </w:pPr>
      <w:r>
        <w:separator/>
      </w:r>
    </w:p>
  </w:endnote>
  <w:endnote w:type="continuationSeparator" w:id="0">
    <w:p w14:paraId="4099F29A" w14:textId="77777777" w:rsidR="00CE4DA9" w:rsidRDefault="00CE4DA9" w:rsidP="0046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1AFE1" w14:textId="77777777" w:rsidR="00CE4DA9" w:rsidRDefault="00CE4DA9" w:rsidP="00466D96">
      <w:pPr>
        <w:spacing w:after="0" w:line="240" w:lineRule="auto"/>
      </w:pPr>
      <w:r>
        <w:separator/>
      </w:r>
    </w:p>
  </w:footnote>
  <w:footnote w:type="continuationSeparator" w:id="0">
    <w:p w14:paraId="00BE56CE" w14:textId="77777777" w:rsidR="00CE4DA9" w:rsidRDefault="00CE4DA9" w:rsidP="00466D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96"/>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A406A"/>
    <w:rsid w:val="003C2A5A"/>
    <w:rsid w:val="003C4F3F"/>
    <w:rsid w:val="00466D96"/>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CE4DA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0434E"/>
  <w15:chartTrackingRefBased/>
  <w15:docId w15:val="{44953C66-ACA2-442E-B506-21C70E08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466D96"/>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466D96"/>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466D96"/>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466D96"/>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466D96"/>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466D96"/>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466D96"/>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466D96"/>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466D96"/>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D9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66D9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66D9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66D96"/>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466D96"/>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466D96"/>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466D96"/>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466D96"/>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466D96"/>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466D96"/>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66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D96"/>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466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D96"/>
    <w:pPr>
      <w:spacing w:before="160"/>
      <w:jc w:val="center"/>
    </w:pPr>
    <w:rPr>
      <w:i/>
      <w:iCs/>
      <w:color w:val="404040" w:themeColor="text1" w:themeTint="BF"/>
    </w:rPr>
  </w:style>
  <w:style w:type="character" w:customStyle="1" w:styleId="QuoteChar">
    <w:name w:val="Quote Char"/>
    <w:basedOn w:val="DefaultParagraphFont"/>
    <w:link w:val="Quote"/>
    <w:uiPriority w:val="29"/>
    <w:rsid w:val="00466D96"/>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466D96"/>
    <w:pPr>
      <w:ind w:left="720"/>
      <w:contextualSpacing/>
    </w:pPr>
  </w:style>
  <w:style w:type="character" w:styleId="IntenseEmphasis">
    <w:name w:val="Intense Emphasis"/>
    <w:basedOn w:val="DefaultParagraphFont"/>
    <w:uiPriority w:val="21"/>
    <w:qFormat/>
    <w:rsid w:val="00466D96"/>
    <w:rPr>
      <w:i/>
      <w:iCs/>
      <w:color w:val="365F91" w:themeColor="accent1" w:themeShade="BF"/>
    </w:rPr>
  </w:style>
  <w:style w:type="paragraph" w:styleId="IntenseQuote">
    <w:name w:val="Intense Quote"/>
    <w:basedOn w:val="Normal"/>
    <w:next w:val="Normal"/>
    <w:link w:val="IntenseQuoteChar"/>
    <w:uiPriority w:val="30"/>
    <w:qFormat/>
    <w:rsid w:val="00466D9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66D96"/>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466D96"/>
    <w:rPr>
      <w:b/>
      <w:bCs/>
      <w:smallCaps/>
      <w:color w:val="365F91" w:themeColor="accent1" w:themeShade="BF"/>
      <w:spacing w:val="5"/>
    </w:rPr>
  </w:style>
  <w:style w:type="paragraph" w:styleId="Header">
    <w:name w:val="header"/>
    <w:basedOn w:val="Normal"/>
    <w:link w:val="HeaderChar"/>
    <w:uiPriority w:val="99"/>
    <w:unhideWhenUsed/>
    <w:rsid w:val="00466D9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66D96"/>
    <w:rPr>
      <w:rFonts w:asciiTheme="majorBidi" w:hAnsiTheme="majorBidi" w:cstheme="majorBidi"/>
      <w:sz w:val="24"/>
      <w:szCs w:val="24"/>
    </w:rPr>
  </w:style>
  <w:style w:type="paragraph" w:styleId="Footer">
    <w:name w:val="footer"/>
    <w:basedOn w:val="Normal"/>
    <w:link w:val="FooterChar"/>
    <w:uiPriority w:val="99"/>
    <w:unhideWhenUsed/>
    <w:rsid w:val="00466D9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66D96"/>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512</Words>
  <Characters>3212</Characters>
  <Application>Microsoft Office Word</Application>
  <DocSecurity>0</DocSecurity>
  <Lines>40</Lines>
  <Paragraphs>4</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2024-05-20T11:12:00Z</dcterms:created>
  <dcterms:modified xsi:type="dcterms:W3CDTF">2024-05-20T11:14:00Z</dcterms:modified>
</cp:coreProperties>
</file>