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4C4EA" w14:textId="59DB8502" w:rsidR="00CE7F5E" w:rsidRPr="00CE7F5E" w:rsidRDefault="00CE7F5E" w:rsidP="00CE7F5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E7F5E">
        <w:rPr>
          <w:rFonts w:ascii="Helvetica" w:hAnsi="Helvetica" w:cs="Helvetica"/>
          <w:szCs w:val="24"/>
        </w:rPr>
        <w:t>1. Didelės talpos medžio sulos atitirpinimo būdas, apimantis šaldyto gėrimo atitirpinimą talpoje, kurioje integruota šildymo sistema šalto g</w:t>
      </w:r>
      <w:r w:rsidR="00320608">
        <w:rPr>
          <w:rFonts w:ascii="Helvetica" w:hAnsi="Helvetica" w:cs="Helvetica"/>
          <w:szCs w:val="24"/>
        </w:rPr>
        <w:t>ė</w:t>
      </w:r>
      <w:r w:rsidRPr="00CE7F5E">
        <w:rPr>
          <w:rFonts w:ascii="Helvetica" w:hAnsi="Helvetica" w:cs="Helvetica"/>
          <w:szCs w:val="24"/>
        </w:rPr>
        <w:t>rimo atitirpinimui ir maišymo sistema atitirpintam gėrimui išstumti, b e s i s k i r i a n t i s tuo, kad talpoje (konteineryje) (l) sulą (3) užšaldo giliu šaldymu iki-18</w:t>
      </w:r>
      <w:r w:rsidR="00A37303">
        <w:rPr>
          <w:rStyle w:val="Emfaz"/>
          <w:rFonts w:ascii="Open Sans" w:hAnsi="Open Sans" w:cs="Open Sans"/>
          <w:color w:val="000000"/>
          <w:sz w:val="27"/>
          <w:szCs w:val="27"/>
          <w:shd w:val="clear" w:color="auto" w:fill="FFFFFF"/>
        </w:rPr>
        <w:t>–</w:t>
      </w:r>
      <w:r w:rsidRPr="00CE7F5E">
        <w:rPr>
          <w:rFonts w:ascii="Helvetica" w:hAnsi="Helvetica" w:cs="Helvetica"/>
          <w:szCs w:val="24"/>
        </w:rPr>
        <w:t>20</w:t>
      </w:r>
      <w:r w:rsidR="00320608">
        <w:rPr>
          <w:rFonts w:ascii="Helvetica" w:hAnsi="Helvetica" w:cs="Helvetica"/>
          <w:szCs w:val="24"/>
        </w:rPr>
        <w:t xml:space="preserve"> </w:t>
      </w:r>
      <w:r w:rsidRPr="00CE7F5E">
        <w:rPr>
          <w:rFonts w:ascii="Helvetica" w:hAnsi="Helvetica" w:cs="Helvetica"/>
          <w:szCs w:val="24"/>
        </w:rPr>
        <w:t>°C, sušaldytame sulos (3) ledo centre įgręžia vertikalų 10</w:t>
      </w:r>
      <w:r w:rsidR="00A37303">
        <w:rPr>
          <w:rStyle w:val="Emfaz"/>
          <w:rFonts w:ascii="Open Sans" w:hAnsi="Open Sans" w:cs="Open Sans"/>
          <w:color w:val="000000"/>
          <w:sz w:val="27"/>
          <w:szCs w:val="27"/>
          <w:shd w:val="clear" w:color="auto" w:fill="FFFFFF"/>
        </w:rPr>
        <w:t>–</w:t>
      </w:r>
      <w:r w:rsidRPr="00CE7F5E">
        <w:rPr>
          <w:rFonts w:ascii="Helvetica" w:hAnsi="Helvetica" w:cs="Helvetica"/>
          <w:szCs w:val="24"/>
        </w:rPr>
        <w:t xml:space="preserve">20 cm diametro kanalą ( 4), kurio 1/3 dalį užpildo atitirpintos sulos ledo gręžimo liekanomis, ir </w:t>
      </w:r>
      <w:r w:rsidR="00320608">
        <w:rPr>
          <w:rFonts w:ascii="Helvetica" w:hAnsi="Helvetica" w:cs="Helvetica"/>
          <w:szCs w:val="24"/>
        </w:rPr>
        <w:t>į</w:t>
      </w:r>
      <w:r w:rsidRPr="00CE7F5E">
        <w:rPr>
          <w:rFonts w:ascii="Helvetica" w:hAnsi="Helvetica" w:cs="Helvetica"/>
          <w:szCs w:val="24"/>
        </w:rPr>
        <w:t xml:space="preserve"> kurias įleidžia kaitinimo elementą (5), virš kurio stacionariai įtaiso siurblį (6), kuris žiedinės cirkuliacijos vyksmu nepertraukiamai 44</w:t>
      </w:r>
      <w:r w:rsidR="00A37303">
        <w:rPr>
          <w:rStyle w:val="Emfaz"/>
          <w:rFonts w:ascii="Open Sans" w:hAnsi="Open Sans" w:cs="Open Sans"/>
          <w:color w:val="000000"/>
          <w:sz w:val="27"/>
          <w:szCs w:val="27"/>
          <w:shd w:val="clear" w:color="auto" w:fill="FFFFFF"/>
        </w:rPr>
        <w:t>–</w:t>
      </w:r>
      <w:r w:rsidRPr="00CE7F5E">
        <w:rPr>
          <w:rFonts w:ascii="Helvetica" w:hAnsi="Helvetica" w:cs="Helvetica"/>
          <w:szCs w:val="24"/>
        </w:rPr>
        <w:t>48 val. maišo atitirpstančią sulą konteineryje (l) iki visiško jos atitirpinimo sulai pasiekus 0</w:t>
      </w:r>
      <w:r w:rsidR="00320608">
        <w:rPr>
          <w:rFonts w:ascii="Helvetica" w:hAnsi="Helvetica" w:cs="Helvetica"/>
          <w:szCs w:val="24"/>
        </w:rPr>
        <w:t xml:space="preserve"> </w:t>
      </w:r>
      <w:r w:rsidRPr="00CE7F5E">
        <w:rPr>
          <w:rFonts w:ascii="Helvetica" w:hAnsi="Helvetica" w:cs="Helvetica"/>
          <w:szCs w:val="24"/>
        </w:rPr>
        <w:t>°C ir per išleidimo kraną (9), įtaisytą konteinerio (l) apačioje, sulą (3) surenka inde (10).</w:t>
      </w:r>
    </w:p>
    <w:p w14:paraId="6A69EDC8" w14:textId="77777777" w:rsidR="00CE7F5E" w:rsidRPr="00CE7F5E" w:rsidRDefault="00CE7F5E" w:rsidP="00CE7F5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7F20DD5" w14:textId="34647912" w:rsidR="00CE7F5E" w:rsidRPr="00CE7F5E" w:rsidRDefault="00CE7F5E" w:rsidP="00CE7F5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E7F5E">
        <w:rPr>
          <w:rFonts w:ascii="Helvetica" w:hAnsi="Helvetica" w:cs="Helvetica"/>
          <w:szCs w:val="24"/>
        </w:rPr>
        <w:t>2. Būdas pagal l punktą b e s i s k i r i a n t i s tuo, kad optimalus talpos (l) (pramoninio konteinerio) tūris 1000 l.</w:t>
      </w:r>
    </w:p>
    <w:p w14:paraId="6EC97613" w14:textId="77777777" w:rsidR="00CE7F5E" w:rsidRPr="00CE7F5E" w:rsidRDefault="00CE7F5E" w:rsidP="00CE7F5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D29116A" w14:textId="7C139630" w:rsidR="00CE7F5E" w:rsidRPr="00CE7F5E" w:rsidRDefault="00CE7F5E" w:rsidP="00CE7F5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E7F5E">
        <w:rPr>
          <w:rFonts w:ascii="Helvetica" w:hAnsi="Helvetica" w:cs="Helvetica"/>
          <w:szCs w:val="24"/>
        </w:rPr>
        <w:t>3. Būdas pagal 1 punktą b e s i s k i r i a n t i s tuo, kad siurblį (6) kanale ( 4) įtaiso taip, kad jo įsiurbimo anga (7) būtų panardinama į atitirpintą sulą kanale (4), o išmetimo anga (8) būtų virš atitirpintos sulos paviršiaus.</w:t>
      </w:r>
    </w:p>
    <w:p w14:paraId="09D07587" w14:textId="77777777" w:rsidR="00CE7F5E" w:rsidRPr="00CE7F5E" w:rsidRDefault="00CE7F5E" w:rsidP="00CE7F5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C01C6BE" w14:textId="22E1048B" w:rsidR="00CE7F5E" w:rsidRPr="00CE7F5E" w:rsidRDefault="00CE7F5E" w:rsidP="00CE7F5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E7F5E">
        <w:rPr>
          <w:rFonts w:ascii="Helvetica" w:hAnsi="Helvetica" w:cs="Helvetica"/>
          <w:szCs w:val="24"/>
        </w:rPr>
        <w:t>4. Būdas pagal 3 punktą b e s i s k i r i a n t i s tuo, kad optimalus kaitinimo elemento galingumas 3</w:t>
      </w:r>
      <w:r w:rsidR="00A37303">
        <w:rPr>
          <w:rStyle w:val="Emfaz"/>
          <w:rFonts w:ascii="Open Sans" w:hAnsi="Open Sans" w:cs="Open Sans"/>
          <w:color w:val="000000"/>
          <w:sz w:val="27"/>
          <w:szCs w:val="27"/>
          <w:shd w:val="clear" w:color="auto" w:fill="FFFFFF"/>
        </w:rPr>
        <w:t>–</w:t>
      </w:r>
      <w:r w:rsidRPr="00CE7F5E">
        <w:rPr>
          <w:rFonts w:ascii="Helvetica" w:hAnsi="Helvetica" w:cs="Helvetica"/>
          <w:szCs w:val="24"/>
        </w:rPr>
        <w:t>6 kW .</w:t>
      </w:r>
    </w:p>
    <w:p w14:paraId="40CE2399" w14:textId="77777777" w:rsidR="00CE7F5E" w:rsidRPr="00CE7F5E" w:rsidRDefault="00CE7F5E" w:rsidP="00CE7F5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E48F9FE" w14:textId="547B82EA" w:rsidR="00CE7F5E" w:rsidRPr="00CE7F5E" w:rsidRDefault="00CE7F5E" w:rsidP="00CE7F5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E7F5E">
        <w:rPr>
          <w:rFonts w:ascii="Helvetica" w:hAnsi="Helvetica" w:cs="Helvetica"/>
          <w:szCs w:val="24"/>
        </w:rPr>
        <w:t>5. Būdas pagal 3 punktą b e s i s k i r i a n t i s tuo, kad optimalus siurblio galingumas 0,2</w:t>
      </w:r>
      <w:r w:rsidR="00A37303">
        <w:rPr>
          <w:rStyle w:val="Emfaz"/>
          <w:rFonts w:ascii="Open Sans" w:hAnsi="Open Sans" w:cs="Open Sans"/>
          <w:color w:val="000000"/>
          <w:sz w:val="27"/>
          <w:szCs w:val="27"/>
          <w:shd w:val="clear" w:color="auto" w:fill="FFFFFF"/>
        </w:rPr>
        <w:t>–</w:t>
      </w:r>
      <w:r w:rsidRPr="00CE7F5E">
        <w:rPr>
          <w:rFonts w:ascii="Helvetica" w:hAnsi="Helvetica" w:cs="Helvetica"/>
          <w:szCs w:val="24"/>
        </w:rPr>
        <w:t>0,3 kW, našumas 900 1/h</w:t>
      </w:r>
      <w:r w:rsidR="004B378E">
        <w:rPr>
          <w:rFonts w:ascii="Helvetica" w:hAnsi="Helvetica" w:cs="Helvetica"/>
          <w:szCs w:val="24"/>
        </w:rPr>
        <w:t>.</w:t>
      </w:r>
    </w:p>
    <w:p w14:paraId="76849953" w14:textId="77777777" w:rsidR="00CE7F5E" w:rsidRPr="00CE7F5E" w:rsidRDefault="00CE7F5E" w:rsidP="00CE7F5E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D521A90" w14:textId="0574177F" w:rsidR="0018473C" w:rsidRPr="00CE7F5E" w:rsidRDefault="00CE7F5E" w:rsidP="00CE7F5E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E7F5E">
        <w:rPr>
          <w:rFonts w:ascii="Helvetica" w:hAnsi="Helvetica" w:cs="Helvetica"/>
          <w:szCs w:val="24"/>
        </w:rPr>
        <w:t>6. Būdas pagal 4 ir 5 punktus b e s i s k i r i a n t i s tuo, kad kaitinimo elementas ir siurblys prijungiami prie elektros tinklo.</w:t>
      </w:r>
    </w:p>
    <w:sectPr w:rsidR="0018473C" w:rsidRPr="00CE7F5E" w:rsidSect="00CE7F5E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0303A" w14:textId="77777777" w:rsidR="00837F5E" w:rsidRDefault="00837F5E" w:rsidP="00CE7F5E">
      <w:r>
        <w:separator/>
      </w:r>
    </w:p>
  </w:endnote>
  <w:endnote w:type="continuationSeparator" w:id="0">
    <w:p w14:paraId="530AEFCB" w14:textId="77777777" w:rsidR="00837F5E" w:rsidRDefault="00837F5E" w:rsidP="00C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1C1A" w14:textId="77777777" w:rsidR="00837F5E" w:rsidRDefault="00837F5E" w:rsidP="00CE7F5E">
      <w:r>
        <w:separator/>
      </w:r>
    </w:p>
  </w:footnote>
  <w:footnote w:type="continuationSeparator" w:id="0">
    <w:p w14:paraId="0DB83D21" w14:textId="77777777" w:rsidR="00837F5E" w:rsidRDefault="00837F5E" w:rsidP="00CE7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E7F5E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759C3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0608"/>
    <w:rsid w:val="003215A7"/>
    <w:rsid w:val="003221D8"/>
    <w:rsid w:val="003315F6"/>
    <w:rsid w:val="0033564B"/>
    <w:rsid w:val="0036065D"/>
    <w:rsid w:val="003A00DC"/>
    <w:rsid w:val="003C2A5A"/>
    <w:rsid w:val="003C4F3F"/>
    <w:rsid w:val="003C57B6"/>
    <w:rsid w:val="0041651E"/>
    <w:rsid w:val="00444CA2"/>
    <w:rsid w:val="00484805"/>
    <w:rsid w:val="004859D0"/>
    <w:rsid w:val="004B1648"/>
    <w:rsid w:val="004B378E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37F5E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303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CE7F5E"/>
    <w:rsid w:val="00D20FEC"/>
    <w:rsid w:val="00D47BE4"/>
    <w:rsid w:val="00D61550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13971"/>
  <w15:chartTrackingRefBased/>
  <w15:docId w15:val="{F3A0ABC5-901D-4D24-9D5A-8488F821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E7F5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7F5E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E7F5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7F5E"/>
    <w:rPr>
      <w:lang w:eastAsia="en-US"/>
    </w:rPr>
  </w:style>
  <w:style w:type="character" w:styleId="Emfaz">
    <w:name w:val="Emphasis"/>
    <w:basedOn w:val="Numatytasispastraiposriftas"/>
    <w:uiPriority w:val="20"/>
    <w:qFormat/>
    <w:rsid w:val="00A373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5</cp:revision>
  <dcterms:created xsi:type="dcterms:W3CDTF">2024-01-29T08:50:00Z</dcterms:created>
  <dcterms:modified xsi:type="dcterms:W3CDTF">2024-06-13T07:06:00Z</dcterms:modified>
</cp:coreProperties>
</file>