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A27F5" w14:textId="77777777"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t>1. Ultragarsinis augalo lapo (2) atsako įvertinimo būdas, kur minėtas atsakas yra vertinamas pagal lapą (2) praėjusio ultragarsinio, UG, signalo išmatuojamus pokyčius, lapui (2) esant patalpintam tarp siunčiančio (3) ir priimančio (4) UG keitiklių supančioje aplinkoje, tinkamiausiu atveju, ore, kur</w:t>
      </w:r>
    </w:p>
    <w:p w14:paraId="71EB939B"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siunčiamas plačiajuostis UG signalas yra sukuriamas žadinant siunčiantį UG keitiklį (3) elektros impulsais, kur sukurtas UG signalas sklinda link priimančio UG keitiklio (4), ir UG signalas, suderintas taip, kad atvaizduotų lapo atsaką savo pakitusiais ultragarso parametrais, yra priimamas ir registruojamas priimančiame UG keitiklyje (4),</w:t>
      </w:r>
    </w:p>
    <w:p w14:paraId="758A8497" w14:textId="49A93204"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būdas,  b e s i s k i r i a n t i s  tuo, kad apima</w:t>
      </w:r>
    </w:p>
    <w:p w14:paraId="5E0D792F"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skleisto spektro UG signalas skleidžiamas iš siunčiančio US keitiklio (3), US keitiklyje sužadintas elektros impulsų seka, kur sekoje impulsų skaičius, jų atskiri pločiai ir laiko tarpai tarp impulsų parenkami taip, kad būtų gautas iš anksto nustatytas signalo-triukšmo santykis SNR, o US signalo dažnių juostos plotis apimtas toks, kuriame tiriamasis lapas (2) sukuria savo rezonansinius atsakus;</w:t>
      </w:r>
    </w:p>
    <w:p w14:paraId="45EEE24E"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įvertinimo būde naudojamas derinamas skaitmeninis US signalo sklidimo modelis, apimantis</w:t>
      </w:r>
    </w:p>
    <w:p w14:paraId="786CA931"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i) UG signalo sklidimo modeliavimą per lapo (2) modelį, kur lapo (2) modelį sudaro vienas ar daugiau lapo medžiagos sluoksnių, apibrėžtų sluoksnio storio, tankio ir ultragarso sklidimo parametrais, tokiais kaip UG sklidimo greitis ir slopinimas,</w:t>
      </w:r>
    </w:p>
    <w:p w14:paraId="7BA3BB5A"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ii) UG signalo atspindžių modeliavimą nuo lapo (2) ir nuo UG keitiklių (3, 4), kur minėti atspindžiai yra susiję su ultragarso pavėlinimu ir reverberacija dėl lapo (2) sluoksninės struktūros, ir</w:t>
      </w:r>
    </w:p>
    <w:p w14:paraId="535763F4"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atvirkštinis uždavinys lapo (2) atsako įvertinimui sprendžiamas laiko srityje, koreguojant UG signalo sklidimo modelio parametrus, kad jie geriausiai atitiktų su lapu (2) gautą UG matavimo signalą, užregistruotą priimančiajame UG keitiklyje (4).</w:t>
      </w:r>
    </w:p>
    <w:p w14:paraId="0BC4E954" w14:textId="77777777" w:rsidR="00986E4C" w:rsidRPr="00986E4C" w:rsidRDefault="00986E4C" w:rsidP="00986E4C">
      <w:pPr>
        <w:spacing w:after="0" w:line="360" w:lineRule="auto"/>
        <w:jc w:val="both"/>
        <w:rPr>
          <w:rFonts w:ascii="Helvetica" w:hAnsi="Helvetica" w:cs="Helvetica"/>
          <w:sz w:val="20"/>
        </w:rPr>
      </w:pPr>
    </w:p>
    <w:p w14:paraId="5AA27602" w14:textId="7B116073"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t>2. Būdas pagal 1 punktą,  b e s i s k i r i a n t i s  tuo, kad skleisto spektro UG signalo juostos plotis, kurioje yra išreiškiami arba tikėtini tiriamojo lapo (2) rezonansiniai atsakai, yra nuo 200 kHz iki 1000 kHz.</w:t>
      </w:r>
    </w:p>
    <w:p w14:paraId="2956D242" w14:textId="77777777" w:rsidR="00986E4C" w:rsidRPr="00986E4C" w:rsidRDefault="00986E4C" w:rsidP="00ED0163">
      <w:pPr>
        <w:spacing w:after="0" w:line="360" w:lineRule="auto"/>
        <w:jc w:val="both"/>
        <w:rPr>
          <w:rFonts w:ascii="Helvetica" w:hAnsi="Helvetica" w:cs="Helvetica"/>
          <w:sz w:val="20"/>
        </w:rPr>
      </w:pPr>
    </w:p>
    <w:p w14:paraId="259619EC" w14:textId="06E738C3"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t xml:space="preserve">3. Būdas pagal 1 punktą,  b e s i s k i r i a n t i s  tuo, kad optimizavimo algoritmai, tinkamiausi suderinti ultragarsinio signalo sklidimo modelį ir jo parametrus su užregistruotu ultragarsiniu lapo (2) matavimo signalu, yra šie: </w:t>
      </w:r>
      <w:proofErr w:type="spellStart"/>
      <w:r w:rsidRPr="00986E4C">
        <w:rPr>
          <w:rFonts w:ascii="Helvetica" w:hAnsi="Helvetica" w:cs="Helvetica"/>
          <w:sz w:val="20"/>
        </w:rPr>
        <w:t>Particle</w:t>
      </w:r>
      <w:proofErr w:type="spellEnd"/>
      <w:r w:rsidRPr="00986E4C">
        <w:rPr>
          <w:rFonts w:ascii="Helvetica" w:hAnsi="Helvetica" w:cs="Helvetica"/>
          <w:sz w:val="20"/>
        </w:rPr>
        <w:t xml:space="preserve"> </w:t>
      </w:r>
      <w:proofErr w:type="spellStart"/>
      <w:r w:rsidRPr="00986E4C">
        <w:rPr>
          <w:rFonts w:ascii="Helvetica" w:hAnsi="Helvetica" w:cs="Helvetica"/>
          <w:sz w:val="20"/>
        </w:rPr>
        <w:t>Swarm</w:t>
      </w:r>
      <w:proofErr w:type="spellEnd"/>
      <w:r w:rsidRPr="00986E4C">
        <w:rPr>
          <w:rFonts w:ascii="Helvetica" w:hAnsi="Helvetica" w:cs="Helvetica"/>
          <w:sz w:val="20"/>
        </w:rPr>
        <w:t xml:space="preserve"> </w:t>
      </w:r>
      <w:proofErr w:type="spellStart"/>
      <w:r w:rsidRPr="00986E4C">
        <w:rPr>
          <w:rFonts w:ascii="Helvetica" w:hAnsi="Helvetica" w:cs="Helvetica"/>
          <w:sz w:val="20"/>
        </w:rPr>
        <w:t>Optimization</w:t>
      </w:r>
      <w:proofErr w:type="spellEnd"/>
      <w:r w:rsidRPr="00986E4C">
        <w:rPr>
          <w:rFonts w:ascii="Helvetica" w:hAnsi="Helvetica" w:cs="Helvetica"/>
          <w:sz w:val="20"/>
        </w:rPr>
        <w:t xml:space="preserve">, PSO, </w:t>
      </w:r>
      <w:proofErr w:type="spellStart"/>
      <w:r w:rsidRPr="00986E4C">
        <w:rPr>
          <w:rFonts w:ascii="Helvetica" w:hAnsi="Helvetica" w:cs="Helvetica"/>
          <w:sz w:val="20"/>
        </w:rPr>
        <w:t>Artificial</w:t>
      </w:r>
      <w:proofErr w:type="spellEnd"/>
      <w:r w:rsidRPr="00986E4C">
        <w:rPr>
          <w:rFonts w:ascii="Helvetica" w:hAnsi="Helvetica" w:cs="Helvetica"/>
          <w:sz w:val="20"/>
        </w:rPr>
        <w:t xml:space="preserve"> </w:t>
      </w:r>
      <w:proofErr w:type="spellStart"/>
      <w:r w:rsidRPr="00986E4C">
        <w:rPr>
          <w:rFonts w:ascii="Helvetica" w:hAnsi="Helvetica" w:cs="Helvetica"/>
          <w:sz w:val="20"/>
        </w:rPr>
        <w:t>Bee</w:t>
      </w:r>
      <w:proofErr w:type="spellEnd"/>
      <w:r w:rsidRPr="00986E4C">
        <w:rPr>
          <w:rFonts w:ascii="Helvetica" w:hAnsi="Helvetica" w:cs="Helvetica"/>
          <w:sz w:val="20"/>
        </w:rPr>
        <w:t xml:space="preserve"> </w:t>
      </w:r>
      <w:proofErr w:type="spellStart"/>
      <w:r w:rsidRPr="00986E4C">
        <w:rPr>
          <w:rFonts w:ascii="Helvetica" w:hAnsi="Helvetica" w:cs="Helvetica"/>
          <w:sz w:val="20"/>
        </w:rPr>
        <w:t>Colony</w:t>
      </w:r>
      <w:proofErr w:type="spellEnd"/>
      <w:r w:rsidRPr="00986E4C">
        <w:rPr>
          <w:rFonts w:ascii="Helvetica" w:hAnsi="Helvetica" w:cs="Helvetica"/>
          <w:sz w:val="20"/>
        </w:rPr>
        <w:t>, ABC.</w:t>
      </w:r>
    </w:p>
    <w:p w14:paraId="0A731F7D" w14:textId="77777777" w:rsidR="00986E4C" w:rsidRPr="00986E4C" w:rsidRDefault="00986E4C" w:rsidP="00ED0163">
      <w:pPr>
        <w:spacing w:after="0" w:line="360" w:lineRule="auto"/>
        <w:jc w:val="both"/>
        <w:rPr>
          <w:rFonts w:ascii="Helvetica" w:hAnsi="Helvetica" w:cs="Helvetica"/>
          <w:sz w:val="20"/>
        </w:rPr>
      </w:pPr>
    </w:p>
    <w:p w14:paraId="0A6D3B7E" w14:textId="1983D182"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t xml:space="preserve">4. Būdas pagal 1 punktą,  b e s i s k i r i a n t i s  tuo, kad modelyje suderinti ir gauti lapo (2) sluoksnių storio, tankio, US sklidimo greičio ir slopinimo parametrai, siekiant įvertinti lapo (2) fiziologinį atsaką, toliau transformuojami į tiriamo lapo (2) fiziologinius parametrus, tokius kaip, santykinis vandens potencialas RWC, </w:t>
      </w:r>
      <w:proofErr w:type="spellStart"/>
      <w:r w:rsidRPr="00986E4C">
        <w:rPr>
          <w:rFonts w:ascii="Helvetica" w:hAnsi="Helvetica" w:cs="Helvetica"/>
          <w:sz w:val="20"/>
        </w:rPr>
        <w:t>turgoro</w:t>
      </w:r>
      <w:proofErr w:type="spellEnd"/>
      <w:r w:rsidRPr="00986E4C">
        <w:rPr>
          <w:rFonts w:ascii="Helvetica" w:hAnsi="Helvetica" w:cs="Helvetica"/>
          <w:sz w:val="20"/>
        </w:rPr>
        <w:t xml:space="preserve"> praradimas, </w:t>
      </w:r>
      <w:proofErr w:type="spellStart"/>
      <w:r w:rsidRPr="00986E4C">
        <w:rPr>
          <w:rFonts w:ascii="Helvetica" w:hAnsi="Helvetica" w:cs="Helvetica"/>
          <w:sz w:val="20"/>
        </w:rPr>
        <w:t>turgoro</w:t>
      </w:r>
      <w:proofErr w:type="spellEnd"/>
      <w:r w:rsidRPr="00986E4C">
        <w:rPr>
          <w:rFonts w:ascii="Helvetica" w:hAnsi="Helvetica" w:cs="Helvetica"/>
          <w:sz w:val="20"/>
        </w:rPr>
        <w:t xml:space="preserve"> slėgis, vandens potencialas.</w:t>
      </w:r>
    </w:p>
    <w:p w14:paraId="70DE5507" w14:textId="77777777" w:rsidR="00986E4C" w:rsidRPr="00986E4C" w:rsidRDefault="00986E4C" w:rsidP="00ED0163">
      <w:pPr>
        <w:spacing w:after="0" w:line="360" w:lineRule="auto"/>
        <w:jc w:val="both"/>
        <w:rPr>
          <w:rFonts w:ascii="Helvetica" w:hAnsi="Helvetica" w:cs="Helvetica"/>
          <w:sz w:val="20"/>
        </w:rPr>
      </w:pPr>
    </w:p>
    <w:p w14:paraId="1B901290" w14:textId="05505BE0"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t>5. Būdas pagal 1 punktą,  b e s i s k i r i a n t i s  tuo, kad siunčiančio UG keitiklio (3) žadinimo elektros impulsų sekos parametrai yra: konfigūruojamos atskirų elektros impulsų trukmės ir laiko tarpai tarp jų, bei konfigūruojama elektros impulsų visos sekos amplitudė.</w:t>
      </w:r>
    </w:p>
    <w:p w14:paraId="31A2DE0D" w14:textId="77777777" w:rsidR="00986E4C" w:rsidRPr="00986E4C" w:rsidRDefault="00986E4C" w:rsidP="00ED0163">
      <w:pPr>
        <w:spacing w:after="0" w:line="360" w:lineRule="auto"/>
        <w:jc w:val="both"/>
        <w:rPr>
          <w:rFonts w:ascii="Helvetica" w:hAnsi="Helvetica" w:cs="Helvetica"/>
          <w:sz w:val="20"/>
        </w:rPr>
      </w:pPr>
    </w:p>
    <w:p w14:paraId="0124E43A" w14:textId="402F0347"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t>6. Būdas pagal 1 ir 5 punktus,  b e s i s k i r i a n t i s  tuo, kad elektros impulsų seka sukonfigūruojama taip, kad siunčiantis US keitiklis (3) skleidžia pasirinktos laikinės pozicijos ir pločio impulsų skleisto spektro APWP SS ultragarsinius signalus, arba moduliuojamo dažnio harmoninį „</w:t>
      </w:r>
      <w:proofErr w:type="spellStart"/>
      <w:r w:rsidRPr="00986E4C">
        <w:rPr>
          <w:rFonts w:ascii="Helvetica" w:hAnsi="Helvetica" w:cs="Helvetica"/>
          <w:sz w:val="20"/>
        </w:rPr>
        <w:t>chirp</w:t>
      </w:r>
      <w:proofErr w:type="spellEnd"/>
      <w:r w:rsidRPr="00986E4C">
        <w:rPr>
          <w:rFonts w:ascii="Helvetica" w:hAnsi="Helvetica" w:cs="Helvetica"/>
          <w:sz w:val="20"/>
        </w:rPr>
        <w:t>“ tipo UG signalą, arba ultragarsines kodines impulsų sekas.</w:t>
      </w:r>
    </w:p>
    <w:p w14:paraId="78EA42FE" w14:textId="77777777" w:rsidR="00986E4C" w:rsidRPr="00986E4C" w:rsidRDefault="00986E4C" w:rsidP="00ED0163">
      <w:pPr>
        <w:spacing w:after="0" w:line="360" w:lineRule="auto"/>
        <w:jc w:val="both"/>
        <w:rPr>
          <w:rFonts w:ascii="Helvetica" w:hAnsi="Helvetica" w:cs="Helvetica"/>
          <w:sz w:val="20"/>
        </w:rPr>
      </w:pPr>
    </w:p>
    <w:p w14:paraId="7F54243D" w14:textId="6CDDB7DC"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lastRenderedPageBreak/>
        <w:t>7. Būdas pagal bet kurį iš 1</w:t>
      </w:r>
      <w:r>
        <w:rPr>
          <w:rFonts w:ascii="Helvetica" w:hAnsi="Helvetica" w:cs="Helvetica"/>
          <w:sz w:val="20"/>
        </w:rPr>
        <w:t>–</w:t>
      </w:r>
      <w:r w:rsidRPr="00986E4C">
        <w:rPr>
          <w:rFonts w:ascii="Helvetica" w:hAnsi="Helvetica" w:cs="Helvetica"/>
          <w:sz w:val="20"/>
        </w:rPr>
        <w:t>6 punktų,  b e s i s k i r i a n t i s  tuo, kad atvirkštinio uždavinio sprendimas naudojant UG signalo sklidimo modelį apima:</w:t>
      </w:r>
    </w:p>
    <w:p w14:paraId="59FF2794"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 xml:space="preserve">C1: UG signalą, sklindantį iš UG siųstuvo (3) į priimantįjį UG keitiklį (4), užregistruotą </w:t>
      </w:r>
      <w:proofErr w:type="spellStart"/>
      <w:r w:rsidRPr="00986E4C">
        <w:rPr>
          <w:rFonts w:ascii="Helvetica" w:hAnsi="Helvetica" w:cs="Helvetica"/>
          <w:sz w:val="20"/>
        </w:rPr>
        <w:t>kalibraciniu</w:t>
      </w:r>
      <w:proofErr w:type="spellEnd"/>
      <w:r w:rsidRPr="00986E4C">
        <w:rPr>
          <w:rFonts w:ascii="Helvetica" w:hAnsi="Helvetica" w:cs="Helvetica"/>
          <w:sz w:val="20"/>
        </w:rPr>
        <w:t xml:space="preserve"> režimu be tiriamojo lapo (2);</w:t>
      </w:r>
    </w:p>
    <w:p w14:paraId="2C9E420B"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 xml:space="preserve">C2: registruotas antrinis UG signalo atspindys </w:t>
      </w:r>
      <w:proofErr w:type="spellStart"/>
      <w:r w:rsidRPr="00986E4C">
        <w:rPr>
          <w:rFonts w:ascii="Helvetica" w:hAnsi="Helvetica" w:cs="Helvetica"/>
          <w:sz w:val="20"/>
        </w:rPr>
        <w:t>kalibraciniu</w:t>
      </w:r>
      <w:proofErr w:type="spellEnd"/>
      <w:r w:rsidRPr="00986E4C">
        <w:rPr>
          <w:rFonts w:ascii="Helvetica" w:hAnsi="Helvetica" w:cs="Helvetica"/>
          <w:sz w:val="20"/>
        </w:rPr>
        <w:t xml:space="preserve"> režimu be tiriamojo lapo (2), sklindantis tarp UG keitiklių (3, 4) 3 kartus ir priimamas priimančiu UG keitikliu (4);</w:t>
      </w:r>
    </w:p>
    <w:p w14:paraId="4E585B57"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S1: lapo (2) matavimo signalas, registruojamas priimančiu UG keitikliu (4), kai augalo lapas (2) įdėtas į lapo tarpelį (6.1);</w:t>
      </w:r>
    </w:p>
    <w:p w14:paraId="2EB4ED0D"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S2: išsiųstas UG signalas, kuris sklido per lapą (2), tada atsispindėjo nuo priimančio keitiklio (4), tada atsispindėjo nuo lapo (2) ir buvo priimtas priimančiu UG keitikliu (4);</w:t>
      </w:r>
    </w:p>
    <w:p w14:paraId="6DF6DA65"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S3: išsiųstas UG signalas, kuris atsispindėjo nuo lapo (2), tada atsispindėjo nuo siunčiančio UG keitiklio (3), sklido per lapą (2) ir buvo priimtas priimančiu keitikliu (4);</w:t>
      </w:r>
    </w:p>
    <w:p w14:paraId="32254A41"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S4: išsiųstas UG signalas, kuris sklido per lapą (2), tada atsispindėjo nuo priimančiojo keitiklio (4), sklido per lapą (2), atsispindėjo nuo priimančio UG keitiklio (3), sklido per lapą (2) ir buvo priimtas priimančiu UG keitikliu (4),</w:t>
      </w:r>
    </w:p>
    <w:p w14:paraId="5B9E794D"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kur</w:t>
      </w:r>
    </w:p>
    <w:p w14:paraId="69A06912"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kalibravimo signalai C1 ir C2 naudojami įvertinti</w:t>
      </w:r>
    </w:p>
    <w:p w14:paraId="49EBB92C"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C2 sklidimo laiko poslinkį C1 atžvilgiu, ir atitinkamai, ultragarso greitį ore,</w:t>
      </w:r>
    </w:p>
    <w:p w14:paraId="732B9A75"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bei UG signalo spektrinio turinio RTT C2 santykinį pokytį atžvilgiu C1;</w:t>
      </w:r>
    </w:p>
    <w:p w14:paraId="6AD173A9"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ir toliau</w:t>
      </w:r>
    </w:p>
    <w:p w14:paraId="004F0FA9"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sudaromas papildytas UG signalo sklidimo modelis MTOT, kuris yra reguliuojamas papildomais parametrais, sudarytas iš užregistruotų kalibravimo signalų C1 ir C2, bei apimantis atspindžio ir sklidimo per lapą signalus S1, S2, S3, S4,</w:t>
      </w:r>
    </w:p>
    <w:p w14:paraId="74188435"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ir toliau</w:t>
      </w:r>
    </w:p>
    <w:p w14:paraId="6B94DFD6"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minėtas MTOT modelis yra naudojamas atvirkštiniam uždaviniui spręsti, reguliuojant lapo ir C2-C1 signalų parametrus MTOT modelyje tai, kad būtų geriausiai suderintas lapo (2) UG matavimo signalas, įrašytas priimančiame keitiklyje (4) su MTOT modelyje modeliuojamais S1, S2, S3, S4 signalais,</w:t>
      </w:r>
    </w:p>
    <w:p w14:paraId="495C0343"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kur gautas atvirkštinio uždavinio sprendinys yra suderinti MTOT modelio parametrai, atitinkantys tiriamojo lapo (2) atsako įvertį.</w:t>
      </w:r>
    </w:p>
    <w:p w14:paraId="306EEAC2" w14:textId="77777777" w:rsidR="00986E4C" w:rsidRPr="00986E4C" w:rsidRDefault="00986E4C" w:rsidP="00986E4C">
      <w:pPr>
        <w:spacing w:after="0" w:line="360" w:lineRule="auto"/>
        <w:jc w:val="both"/>
        <w:rPr>
          <w:rFonts w:ascii="Helvetica" w:hAnsi="Helvetica" w:cs="Helvetica"/>
          <w:sz w:val="20"/>
        </w:rPr>
      </w:pPr>
    </w:p>
    <w:p w14:paraId="69F5F82E" w14:textId="615EEEFD"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t>8. Būdas pagal 1</w:t>
      </w:r>
      <w:r>
        <w:rPr>
          <w:rFonts w:ascii="Helvetica" w:hAnsi="Helvetica" w:cs="Helvetica"/>
          <w:sz w:val="20"/>
        </w:rPr>
        <w:t>–</w:t>
      </w:r>
      <w:r w:rsidRPr="00986E4C">
        <w:rPr>
          <w:rFonts w:ascii="Helvetica" w:hAnsi="Helvetica" w:cs="Helvetica"/>
          <w:sz w:val="20"/>
        </w:rPr>
        <w:t>7 punktus,  b e s i s k i r i a n t i s  tuo, kad elektros impulsų seka US signalui sukurti yra parenkama tokio ilgio, kad registruojamame ir</w:t>
      </w:r>
      <w:r w:rsidR="00ED0163">
        <w:rPr>
          <w:rFonts w:ascii="Helvetica" w:hAnsi="Helvetica" w:cs="Helvetica"/>
          <w:sz w:val="20"/>
        </w:rPr>
        <w:t xml:space="preserve"> (</w:t>
      </w:r>
      <w:r w:rsidRPr="00986E4C">
        <w:rPr>
          <w:rFonts w:ascii="Helvetica" w:hAnsi="Helvetica" w:cs="Helvetica"/>
          <w:sz w:val="20"/>
        </w:rPr>
        <w:t>arba</w:t>
      </w:r>
      <w:r w:rsidR="00ED0163">
        <w:rPr>
          <w:rFonts w:ascii="Helvetica" w:hAnsi="Helvetica" w:cs="Helvetica"/>
          <w:sz w:val="20"/>
        </w:rPr>
        <w:t>)</w:t>
      </w:r>
      <w:r w:rsidRPr="00986E4C">
        <w:rPr>
          <w:rFonts w:ascii="Helvetica" w:hAnsi="Helvetica" w:cs="Helvetica"/>
          <w:sz w:val="20"/>
        </w:rPr>
        <w:t xml:space="preserve"> modeliuojamame UG matavimo signale bent du iš S1, S2, S3, S4 signalai persidengia vienas su kitu.</w:t>
      </w:r>
    </w:p>
    <w:p w14:paraId="2F452CDA" w14:textId="77777777" w:rsidR="00986E4C" w:rsidRPr="00986E4C" w:rsidRDefault="00986E4C" w:rsidP="002D2680">
      <w:pPr>
        <w:spacing w:after="0" w:line="360" w:lineRule="auto"/>
        <w:jc w:val="both"/>
        <w:rPr>
          <w:rFonts w:ascii="Helvetica" w:hAnsi="Helvetica" w:cs="Helvetica"/>
          <w:sz w:val="20"/>
        </w:rPr>
      </w:pPr>
    </w:p>
    <w:p w14:paraId="1C3EEA8F" w14:textId="32EAD44B" w:rsidR="00986E4C" w:rsidRPr="00986E4C" w:rsidRDefault="00986E4C" w:rsidP="002D2680">
      <w:pPr>
        <w:spacing w:after="0" w:line="360" w:lineRule="auto"/>
        <w:ind w:firstLine="567"/>
        <w:jc w:val="both"/>
        <w:rPr>
          <w:rFonts w:ascii="Helvetica" w:hAnsi="Helvetica" w:cs="Helvetica"/>
          <w:sz w:val="20"/>
        </w:rPr>
      </w:pPr>
      <w:r w:rsidRPr="00986E4C">
        <w:rPr>
          <w:rFonts w:ascii="Helvetica" w:hAnsi="Helvetica" w:cs="Helvetica"/>
          <w:sz w:val="20"/>
        </w:rPr>
        <w:t>9. Nešiojamas ultragarsinis prietaisas (1), skirtas įvertinti augalo lapo (2) atsaką pagal UG signalus, perduodamus per lapą (2), kur minėtas įrenginys (1), įgyvendina būdo pagal bet kurį iš 1</w:t>
      </w:r>
      <w:r>
        <w:rPr>
          <w:rFonts w:ascii="Helvetica" w:hAnsi="Helvetica" w:cs="Helvetica"/>
          <w:sz w:val="20"/>
        </w:rPr>
        <w:t>–</w:t>
      </w:r>
      <w:r w:rsidRPr="00986E4C">
        <w:rPr>
          <w:rFonts w:ascii="Helvetica" w:hAnsi="Helvetica" w:cs="Helvetica"/>
          <w:sz w:val="20"/>
        </w:rPr>
        <w:t>8 punktų žingsnius, apimantis viename korpuse UG matavimo kanalą (20) su UG keitikliais (3, 4), tarpelį įdėti lapą (6.1) į UG matavimo kanalą (20) tarp UG keitiklių (3, 4), bateriją, įtampos keitiklį, aukštos įtampos impulsų generatorių (7), valdomą priėmimo stiprintuvą-imtuvą (8), analoginį-skaitmeninį keitiklį, buferinę atmintį, mikrovaldiklį (10) matavimo procesui valdyti ir duomenis priimti, ryšio modulį (9) duomenims perduoti ir palaikyti ryšį su nutolusiomis sistemomis.</w:t>
      </w:r>
    </w:p>
    <w:p w14:paraId="3F466643" w14:textId="77777777" w:rsidR="00986E4C" w:rsidRPr="00986E4C" w:rsidRDefault="00986E4C" w:rsidP="00ED0163">
      <w:pPr>
        <w:spacing w:after="0" w:line="360" w:lineRule="auto"/>
        <w:jc w:val="both"/>
        <w:rPr>
          <w:rFonts w:ascii="Helvetica" w:hAnsi="Helvetica" w:cs="Helvetica"/>
          <w:sz w:val="20"/>
        </w:rPr>
      </w:pPr>
    </w:p>
    <w:p w14:paraId="34B92E5E" w14:textId="6E8712B9"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lastRenderedPageBreak/>
        <w:t>10. Įrenginys (1) pagal 9 punktą,  b e s i s k i r i a n t i s  tuo, kad ultragarsinio UG matavimo kanalas (20) yra statinaitės arba cilindro formos, su UG keitikliais (3, 4) įrengtais UG matavimo kanalo (20) galuose, ir su lapo įterpimo tarpeliu (6.1), kuris įrengtas tarp UG keitiklių (3, 4), tinkamiausiu atveju, per vidurį tarp jų.</w:t>
      </w:r>
    </w:p>
    <w:p w14:paraId="1777DB6A" w14:textId="77777777" w:rsidR="00986E4C" w:rsidRPr="00986E4C" w:rsidRDefault="00986E4C" w:rsidP="00ED0163">
      <w:pPr>
        <w:spacing w:after="0" w:line="360" w:lineRule="auto"/>
        <w:jc w:val="both"/>
        <w:rPr>
          <w:rFonts w:ascii="Helvetica" w:hAnsi="Helvetica" w:cs="Helvetica"/>
          <w:sz w:val="20"/>
        </w:rPr>
      </w:pPr>
    </w:p>
    <w:p w14:paraId="3F348B63" w14:textId="39F712BB"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t>11. Ultragarsinio matavimo sistema augalo lapo (2) atsakui įvertinti pagal ultragarsinius signalus, perduodamus per lapą (2), sistema  b e s i s k i r i a n t i  tuo, kad apima įrenginį (1) pagal 9</w:t>
      </w:r>
      <w:r>
        <w:rPr>
          <w:rFonts w:ascii="Helvetica" w:hAnsi="Helvetica" w:cs="Helvetica"/>
          <w:sz w:val="20"/>
        </w:rPr>
        <w:t>–</w:t>
      </w:r>
      <w:r w:rsidRPr="00986E4C">
        <w:rPr>
          <w:rFonts w:ascii="Helvetica" w:hAnsi="Helvetica" w:cs="Helvetica"/>
          <w:sz w:val="20"/>
        </w:rPr>
        <w:t>10 punktus ir įgyvendina lapo ultragarsinio atsako įvertinimo būdą pagal 1</w:t>
      </w:r>
      <w:r>
        <w:rPr>
          <w:rFonts w:ascii="Helvetica" w:hAnsi="Helvetica" w:cs="Helvetica"/>
          <w:sz w:val="20"/>
        </w:rPr>
        <w:t>–</w:t>
      </w:r>
      <w:r w:rsidRPr="00986E4C">
        <w:rPr>
          <w:rFonts w:ascii="Helvetica" w:hAnsi="Helvetica" w:cs="Helvetica"/>
          <w:sz w:val="20"/>
        </w:rPr>
        <w:t>8 punktus.</w:t>
      </w:r>
    </w:p>
    <w:p w14:paraId="04036C20" w14:textId="77777777" w:rsidR="00986E4C" w:rsidRPr="00986E4C" w:rsidRDefault="00986E4C" w:rsidP="00ED0163">
      <w:pPr>
        <w:spacing w:after="0" w:line="360" w:lineRule="auto"/>
        <w:jc w:val="both"/>
        <w:rPr>
          <w:rFonts w:ascii="Helvetica" w:hAnsi="Helvetica" w:cs="Helvetica"/>
          <w:sz w:val="20"/>
        </w:rPr>
      </w:pPr>
    </w:p>
    <w:p w14:paraId="5DD43A7E" w14:textId="1BB48EA7" w:rsidR="00986E4C" w:rsidRPr="00986E4C" w:rsidRDefault="00986E4C" w:rsidP="00986E4C">
      <w:pPr>
        <w:spacing w:after="0" w:line="360" w:lineRule="auto"/>
        <w:ind w:firstLine="567"/>
        <w:jc w:val="both"/>
        <w:rPr>
          <w:rFonts w:ascii="Helvetica" w:hAnsi="Helvetica" w:cs="Helvetica"/>
          <w:sz w:val="20"/>
        </w:rPr>
      </w:pPr>
      <w:r w:rsidRPr="00986E4C">
        <w:rPr>
          <w:rFonts w:ascii="Helvetica" w:hAnsi="Helvetica" w:cs="Helvetica"/>
          <w:sz w:val="20"/>
        </w:rPr>
        <w:t>12. Sistema pagal 11 punktą,  b e s i s k i r i a n t i  tuo, kad šios sistemos tinkamiausią įgyvendinimo variantą sudaro:</w:t>
      </w:r>
    </w:p>
    <w:p w14:paraId="31D4D256" w14:textId="2A52A643"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augalo lapų jutiklio įtaisas (1) pagal 9</w:t>
      </w:r>
      <w:r>
        <w:rPr>
          <w:rFonts w:ascii="Helvetica" w:hAnsi="Helvetica" w:cs="Helvetica"/>
          <w:sz w:val="20"/>
        </w:rPr>
        <w:t>–</w:t>
      </w:r>
      <w:r w:rsidRPr="00986E4C">
        <w:rPr>
          <w:rFonts w:ascii="Helvetica" w:hAnsi="Helvetica" w:cs="Helvetica"/>
          <w:sz w:val="20"/>
        </w:rPr>
        <w:t>10 punktus;</w:t>
      </w:r>
    </w:p>
    <w:p w14:paraId="4C95E98F" w14:textId="77777777" w:rsidR="00986E4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nešiojamas terminalinis įrenginys (12), skirtas komunikacijai ir sistemos valdymui, pavyzdžiui, mobilus išmanusis įrenginys ar išmanusis telefonas, užtikrinantis belaidį ryšį su lapo jutiklio įrenginiu (1), papildantis gautus lapo UG matavimo duomenis geografinės vietos informacija, nuotraukomis, etiketėmis, RF žymėjimo informacija ir atliekantis minėtų UG matavimo duomenų perdavimą belaidžiu ryšiu tolesniam apdorojimui ir saugojimui;</w:t>
      </w:r>
    </w:p>
    <w:p w14:paraId="0FCCBA0A" w14:textId="6B9464FB" w:rsidR="0018473C" w:rsidRPr="00986E4C" w:rsidRDefault="00986E4C" w:rsidP="00986E4C">
      <w:pPr>
        <w:spacing w:after="0" w:line="360" w:lineRule="auto"/>
        <w:jc w:val="both"/>
        <w:rPr>
          <w:rFonts w:ascii="Helvetica" w:hAnsi="Helvetica" w:cs="Helvetica"/>
          <w:sz w:val="20"/>
        </w:rPr>
      </w:pPr>
      <w:r w:rsidRPr="00986E4C">
        <w:rPr>
          <w:rFonts w:ascii="Helvetica" w:hAnsi="Helvetica" w:cs="Helvetica"/>
          <w:sz w:val="20"/>
        </w:rPr>
        <w:t>apdorojimo ir saugojimo mazgas (13), toks, kaip kompiuterinių debesų arba serverio infrastruktūros paslaugos, skirtos apdoroti skaitmeninius signalus apdoroti, atlikti atvirkštinio uždavinio sprendimo skaičiavimus, duomenų saugojimą ir generuoti ataskaitas, jas pateikiant internetu arba žiniatinklio paslaugas, tekstiniu ir</w:t>
      </w:r>
      <w:r w:rsidR="002D2680">
        <w:rPr>
          <w:rFonts w:ascii="Helvetica" w:hAnsi="Helvetica" w:cs="Helvetica"/>
          <w:sz w:val="20"/>
        </w:rPr>
        <w:t xml:space="preserve"> (</w:t>
      </w:r>
      <w:r w:rsidRPr="00986E4C">
        <w:rPr>
          <w:rFonts w:ascii="Helvetica" w:hAnsi="Helvetica" w:cs="Helvetica"/>
          <w:sz w:val="20"/>
        </w:rPr>
        <w:t>arba</w:t>
      </w:r>
      <w:r w:rsidR="002D2680">
        <w:rPr>
          <w:rFonts w:ascii="Helvetica" w:hAnsi="Helvetica" w:cs="Helvetica"/>
          <w:sz w:val="20"/>
        </w:rPr>
        <w:t>)</w:t>
      </w:r>
      <w:r w:rsidRPr="00986E4C">
        <w:rPr>
          <w:rFonts w:ascii="Helvetica" w:hAnsi="Helvetica" w:cs="Helvetica"/>
          <w:sz w:val="20"/>
        </w:rPr>
        <w:t xml:space="preserve"> grafiniu formatu.</w:t>
      </w:r>
    </w:p>
    <w:sectPr w:rsidR="0018473C" w:rsidRPr="00986E4C" w:rsidSect="00986E4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C8345" w14:textId="77777777" w:rsidR="00986E4C" w:rsidRDefault="00986E4C" w:rsidP="00986E4C">
      <w:pPr>
        <w:spacing w:after="0" w:line="240" w:lineRule="auto"/>
      </w:pPr>
      <w:r>
        <w:separator/>
      </w:r>
    </w:p>
  </w:endnote>
  <w:endnote w:type="continuationSeparator" w:id="0">
    <w:p w14:paraId="1E16A8C6" w14:textId="77777777" w:rsidR="00986E4C" w:rsidRDefault="00986E4C" w:rsidP="0098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2444A" w14:textId="77777777" w:rsidR="00986E4C" w:rsidRDefault="00986E4C" w:rsidP="00986E4C">
      <w:pPr>
        <w:spacing w:after="0" w:line="240" w:lineRule="auto"/>
      </w:pPr>
      <w:r>
        <w:separator/>
      </w:r>
    </w:p>
  </w:footnote>
  <w:footnote w:type="continuationSeparator" w:id="0">
    <w:p w14:paraId="54258F65" w14:textId="77777777" w:rsidR="00986E4C" w:rsidRDefault="00986E4C" w:rsidP="00986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4C"/>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680"/>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57ABC"/>
    <w:rsid w:val="00890960"/>
    <w:rsid w:val="008B787F"/>
    <w:rsid w:val="008D1C4A"/>
    <w:rsid w:val="008E1C0A"/>
    <w:rsid w:val="00904B41"/>
    <w:rsid w:val="00947F90"/>
    <w:rsid w:val="009834FF"/>
    <w:rsid w:val="00986E4C"/>
    <w:rsid w:val="009E7C9A"/>
    <w:rsid w:val="00A007EB"/>
    <w:rsid w:val="00A41E70"/>
    <w:rsid w:val="00A7405D"/>
    <w:rsid w:val="00AC620D"/>
    <w:rsid w:val="00AD0146"/>
    <w:rsid w:val="00AD5E9E"/>
    <w:rsid w:val="00B517F1"/>
    <w:rsid w:val="00B536BD"/>
    <w:rsid w:val="00B63A7F"/>
    <w:rsid w:val="00BC407F"/>
    <w:rsid w:val="00BF2CE8"/>
    <w:rsid w:val="00C211B4"/>
    <w:rsid w:val="00CE2C39"/>
    <w:rsid w:val="00D47BE4"/>
    <w:rsid w:val="00D61739"/>
    <w:rsid w:val="00DC6934"/>
    <w:rsid w:val="00DE0809"/>
    <w:rsid w:val="00ED0163"/>
    <w:rsid w:val="00EE464B"/>
    <w:rsid w:val="00F20677"/>
    <w:rsid w:val="00F43A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59F30"/>
  <w14:defaultImageDpi w14:val="32767"/>
  <w15:chartTrackingRefBased/>
  <w15:docId w15:val="{2D0BFC0B-68C5-48E2-939F-70052BAD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86E4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86E4C"/>
  </w:style>
  <w:style w:type="paragraph" w:styleId="Porat">
    <w:name w:val="footer"/>
    <w:basedOn w:val="prastasis"/>
    <w:link w:val="PoratDiagrama"/>
    <w:uiPriority w:val="99"/>
    <w:unhideWhenUsed/>
    <w:rsid w:val="00986E4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8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1216</Words>
  <Characters>6791</Characters>
  <Application>Microsoft Office Word</Application>
  <DocSecurity>0</DocSecurity>
  <Lines>56</Lines>
  <Paragraphs>15</Paragraphs>
  <ScaleCrop>false</ScaleCrop>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Jurgita Eidukevičienė</cp:lastModifiedBy>
  <cp:revision>4</cp:revision>
  <dcterms:created xsi:type="dcterms:W3CDTF">2024-07-17T12:25:00Z</dcterms:created>
  <dcterms:modified xsi:type="dcterms:W3CDTF">2024-07-17T12:28:00Z</dcterms:modified>
</cp:coreProperties>
</file>