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91799" w14:textId="1540CFD9"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1. Optimali pastatų, iš trijų elementų ir šių elementų dalių rinkinio, konstravimo sistema, apimanti struktūrines izoliacines paneles (SIP) ir jungtis šioms sujungti, kai kiekviena SIP turi išorinį paviršių ir vidinį paviršių ir mažesnę izoliacinę dalį apjungtą klijavimo būdu tarp minėtų išorinio ir vidinio paviršių, taip, kad tarp šių paviršių kraštų būtų sudarytas griovelis, skirtas jungimo elementui patalpinti, ir dviem SIP sujungti, </w:t>
      </w:r>
      <w:r>
        <w:rPr>
          <w:rFonts w:ascii="Helvetica" w:hAnsi="Helvetica"/>
          <w:sz w:val="20"/>
        </w:rPr>
        <w:t xml:space="preserve"> </w:t>
      </w:r>
      <w:r w:rsidRPr="00891FB4">
        <w:rPr>
          <w:rFonts w:ascii="Helvetica" w:hAnsi="Helvetica"/>
          <w:sz w:val="20"/>
        </w:rPr>
        <w:t>b e s i s k i r i a n t i</w:t>
      </w:r>
      <w:r>
        <w:rPr>
          <w:rFonts w:ascii="Helvetica" w:hAnsi="Helvetica"/>
          <w:sz w:val="20"/>
        </w:rPr>
        <w:t xml:space="preserve"> </w:t>
      </w:r>
      <w:r w:rsidRPr="00891FB4">
        <w:rPr>
          <w:rFonts w:ascii="Helvetica" w:hAnsi="Helvetica"/>
          <w:sz w:val="20"/>
        </w:rPr>
        <w:t xml:space="preserve"> tuo, kad šios sistemos trys elementai apima:</w:t>
      </w:r>
    </w:p>
    <w:p w14:paraId="5C4B2411"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pirmą elementą – struktūrinę izoliacinę panelę (SIP) (1), kurios ilgis – 3 m, kas atitinka tradicinį patalpos aukštį, plotis 0,6 – optimalus karkaso statramsčių žingsnis, įgilinimas tarp išorinio ir vidinio SIP paviršių (4, 5), tarp kurių yra mažesnis izoliacinis sluoksnis (6), skirtas, jungimo elementams - jungtims (2, 3, 3ʼ, 3ʼʼ, 3ʼʼʼ) patalpinti - vienodas visu perimetru – 0,05 m, o izoliacinio sluoksnio (6) storis priklauso nuo norimo energinio naudingumo lygio, gali būti plonesnis/storesnis, kai optimaliausi storiai – 0,2–0,3 m;</w:t>
      </w:r>
    </w:p>
    <w:p w14:paraId="49B39810"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antrą elementą – jungtį (2), skirtą didesnėms apkrovom atlaikyti, kaip dugnui, perdangoms, stogui ar langų, durų kraštų sustiprinimui, ir termoizoliacinių savybių išlaikymui, kuri apima: apšiltiną dvitėjinę siją (2), sudarytą iš dviejų medžio tašų (7), faneros (10) tarp jų, ir šiltinančių medžiagų (11) tarpuose tarp medžio tašų;</w:t>
      </w:r>
    </w:p>
    <w:p w14:paraId="09DD6945"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 xml:space="preserve">trečią elementą – jungtį (3), skirtą sienoms, kuri apima: vidinę dalį - medžio tašą (7), kaip karkaso statramstį; išorinę dalį – fanerą (9), kaip jungiamąją tarp SIP išorinių paviršių; tarp jų izoliacinį sluoksnį (8), </w:t>
      </w:r>
    </w:p>
    <w:p w14:paraId="0E1C2C2C"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arba, jei reikia didesnio stiprumo apie langus ar duris:</w:t>
      </w:r>
    </w:p>
    <w:p w14:paraId="69D75EFC"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 xml:space="preserve">- sustiprintą jungtį (3ʼʼ), kai prie faneros (9) pridėta papildoma fanera (9), plotis lieka toks pat kaip jungties (3), o izoliacinė dalis siauresnė, per faneros (9) storį, arba </w:t>
      </w:r>
    </w:p>
    <w:p w14:paraId="0663E2EF"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 sustiprintą jungtį (3ʼʼʼ), kai vietoje faneros (9) įdėtas medžio tašas (7), plotis lieka toks pat kaip jungties (3), o izoliacinis sluoksnis atininkamai siauresnis;</w:t>
      </w:r>
    </w:p>
    <w:p w14:paraId="4105A831"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kai jungčių (2, 3, 3ʼ, 3ʼʼ, 3ʼʼʼ) plotis yra 0,1 m, o storis atitinka izoliacinio sluoksnio (6) storį, geriausi dydžiai 0,2–0,3 m, nuo kurio priklauso konstruktyviųjų ryšių optimalumas;</w:t>
      </w:r>
    </w:p>
    <w:p w14:paraId="11123094"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 xml:space="preserve">jų pritaikymą nupjaunant ar perpjaunant, bei jų jungimą tarpusavyje taip, kad sudarytų: </w:t>
      </w:r>
    </w:p>
    <w:p w14:paraId="01DE49E7"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 xml:space="preserve">laikantį viso pastato – dugno, sienų, sienų kampų, perdangų, stogo karkasą - tolygų konstrukcijų apkrovų pasiskirstymą, kai struktūrinį karkasą sudaro, tolygiai per visą pastato konstrukciją išdėstytos jungtys (2, 3, 3ʼ, 3ʼʼ, 3ʼʼʼ); </w:t>
      </w:r>
    </w:p>
    <w:p w14:paraId="47C5D5DE"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bei</w:t>
      </w:r>
    </w:p>
    <w:p w14:paraId="0BAA9346" w14:textId="77777777" w:rsidR="00891FB4" w:rsidRPr="00891FB4" w:rsidRDefault="00891FB4" w:rsidP="00891FB4">
      <w:pPr>
        <w:spacing w:after="0" w:line="360" w:lineRule="auto"/>
        <w:jc w:val="both"/>
        <w:rPr>
          <w:rFonts w:ascii="Helvetica" w:hAnsi="Helvetica"/>
          <w:sz w:val="20"/>
        </w:rPr>
      </w:pPr>
      <w:r w:rsidRPr="00891FB4">
        <w:rPr>
          <w:rFonts w:ascii="Helvetica" w:hAnsi="Helvetica"/>
          <w:sz w:val="20"/>
        </w:rPr>
        <w:t>uždarą, sandarų, vientisą išorinį ir vidinį pastato apvalkalą, kai jungimai užsandarinami sandarinimo putomis ir sutvirtinami vinimis ar medsraigčiais, dėl ko pasiekiamas aukštas energinis naudingumas, sandarumas, vientisumas ir stabilumas.</w:t>
      </w:r>
    </w:p>
    <w:p w14:paraId="29E0A4F2" w14:textId="77777777" w:rsidR="00891FB4" w:rsidRPr="00891FB4" w:rsidRDefault="00891FB4" w:rsidP="00891FB4">
      <w:pPr>
        <w:spacing w:after="0" w:line="360" w:lineRule="auto"/>
        <w:jc w:val="both"/>
        <w:rPr>
          <w:rFonts w:ascii="Helvetica" w:hAnsi="Helvetica"/>
          <w:sz w:val="20"/>
        </w:rPr>
      </w:pPr>
    </w:p>
    <w:p w14:paraId="2A249A74" w14:textId="298BB2E2"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2. Optimali pastatų, iš trijų elementų ir šių elementų dalių rinkinio, konstravimo sistema pagal 1 punktą </w:t>
      </w:r>
      <w:r>
        <w:rPr>
          <w:rFonts w:ascii="Helvetica" w:hAnsi="Helvetica"/>
          <w:sz w:val="20"/>
        </w:rPr>
        <w:t xml:space="preserve"> </w:t>
      </w:r>
      <w:r w:rsidRPr="00891FB4">
        <w:rPr>
          <w:rFonts w:ascii="Helvetica" w:hAnsi="Helvetica"/>
          <w:sz w:val="20"/>
        </w:rPr>
        <w:t>b e s i s k i r i a n t i</w:t>
      </w:r>
      <w:r>
        <w:rPr>
          <w:rFonts w:ascii="Helvetica" w:hAnsi="Helvetica"/>
          <w:sz w:val="20"/>
        </w:rPr>
        <w:t xml:space="preserve"> </w:t>
      </w:r>
      <w:r w:rsidRPr="00891FB4">
        <w:rPr>
          <w:rFonts w:ascii="Helvetica" w:hAnsi="Helvetica"/>
          <w:sz w:val="20"/>
        </w:rPr>
        <w:t xml:space="preserve"> tuo, kad SIP išoriniam ir vidiniam paviršiams (4, 5) geriausiai tinka nedegios, atsparios vandeniui ir inertinės plokštės, izoliaciniam sluoksniui – medžiaga, priklauso nuo norimo pasiekti energinio naudingumo lygio, tai yra, nuo norimos pasiekti šilumos laidumo koeficiento reikšmės.</w:t>
      </w:r>
    </w:p>
    <w:p w14:paraId="59461301" w14:textId="77777777" w:rsidR="00891FB4" w:rsidRPr="00891FB4" w:rsidRDefault="00891FB4" w:rsidP="00891FB4">
      <w:pPr>
        <w:spacing w:after="0" w:line="360" w:lineRule="auto"/>
        <w:jc w:val="both"/>
        <w:rPr>
          <w:rFonts w:ascii="Helvetica" w:hAnsi="Helvetica"/>
          <w:sz w:val="20"/>
        </w:rPr>
      </w:pPr>
    </w:p>
    <w:p w14:paraId="7053F669" w14:textId="3628296D"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3. Optimali pastatų, iš trijų elementų ir šių elementų dalių rinkinio, konstravimo sistema pagal 2 punktą,</w:t>
      </w:r>
      <w:r>
        <w:rPr>
          <w:rFonts w:ascii="Helvetica" w:hAnsi="Helvetica"/>
          <w:sz w:val="20"/>
        </w:rPr>
        <w:t xml:space="preserve"> </w:t>
      </w:r>
      <w:r w:rsidRPr="00891FB4">
        <w:rPr>
          <w:rFonts w:ascii="Helvetica" w:hAnsi="Helvetica"/>
          <w:sz w:val="20"/>
        </w:rPr>
        <w:t xml:space="preserve"> b e s i s k i r i a n t i </w:t>
      </w:r>
      <w:r>
        <w:rPr>
          <w:rFonts w:ascii="Helvetica" w:hAnsi="Helvetica"/>
          <w:sz w:val="20"/>
        </w:rPr>
        <w:t xml:space="preserve"> </w:t>
      </w:r>
      <w:r w:rsidRPr="00891FB4">
        <w:rPr>
          <w:rFonts w:ascii="Helvetica" w:hAnsi="Helvetica"/>
          <w:sz w:val="20"/>
        </w:rPr>
        <w:t>tuo, kad optimaliausios SIP išoriniam ir vidiniam paviršiams (4, 5) naudojamos medžiagos: fibrolito (</w:t>
      </w:r>
      <w:r w:rsidRPr="00891FB4">
        <w:rPr>
          <w:rFonts w:ascii="Helvetica" w:hAnsi="Helvetica"/>
          <w:i/>
          <w:iCs/>
          <w:sz w:val="20"/>
        </w:rPr>
        <w:t>GreenBoard</w:t>
      </w:r>
      <w:r w:rsidRPr="00891FB4">
        <w:rPr>
          <w:rFonts w:ascii="Helvetica" w:hAnsi="Helvetica"/>
          <w:sz w:val="20"/>
        </w:rPr>
        <w:t>) plokštės, kurias sudaro: medžio vilna - 60 %, portlandcementis (paprastas cementas) - 39 %, mineralizatorius (Natrio silikatas, kitaip - stiklo vanduo) - 1 %; savo parametrais tinkama būtų ir MgO (magnio oksido) plokštė</w:t>
      </w:r>
      <w:r w:rsidR="004001C0">
        <w:rPr>
          <w:rFonts w:ascii="Helvetica" w:hAnsi="Helvetica"/>
          <w:sz w:val="20"/>
        </w:rPr>
        <w:t>;</w:t>
      </w:r>
    </w:p>
    <w:p w14:paraId="60210D4F" w14:textId="3E6D9360" w:rsidR="00891FB4" w:rsidRPr="00891FB4" w:rsidRDefault="00891FB4" w:rsidP="00891FB4">
      <w:pPr>
        <w:spacing w:after="0" w:line="360" w:lineRule="auto"/>
        <w:jc w:val="both"/>
        <w:rPr>
          <w:rFonts w:ascii="Helvetica" w:hAnsi="Helvetica"/>
          <w:sz w:val="20"/>
        </w:rPr>
      </w:pPr>
      <w:r w:rsidRPr="00891FB4">
        <w:rPr>
          <w:rFonts w:ascii="Helvetica" w:hAnsi="Helvetica"/>
          <w:sz w:val="20"/>
        </w:rPr>
        <w:t xml:space="preserve">izoliacinis sluoksnis – geriausiai polistireninis putplastis EPS100N, kurio šilumos laidumo koeficientas λD: 0,03 m²K/W ir stipris gniuždant daugiau arba lygų 100 kPa, stipris lenkiant daugiau arba lygų 150 kPa arba </w:t>
      </w:r>
      <w:r w:rsidRPr="00891FB4">
        <w:rPr>
          <w:rFonts w:ascii="Helvetica" w:hAnsi="Helvetica"/>
          <w:sz w:val="20"/>
        </w:rPr>
        <w:lastRenderedPageBreak/>
        <w:t>poliizocianurato/poliuretano putos (PIR), kurių šilumos laidumo koeficientas λD: 0,022 m²K/W ir panašiai, naudojant šias medžiagas pasiekiama pastato A++ energinio naudingumo klasė.</w:t>
      </w:r>
    </w:p>
    <w:p w14:paraId="6F087094" w14:textId="77777777" w:rsidR="00891FB4" w:rsidRPr="00891FB4" w:rsidRDefault="00891FB4" w:rsidP="00891FB4">
      <w:pPr>
        <w:spacing w:after="0" w:line="360" w:lineRule="auto"/>
        <w:jc w:val="both"/>
        <w:rPr>
          <w:rFonts w:ascii="Helvetica" w:hAnsi="Helvetica"/>
          <w:sz w:val="20"/>
        </w:rPr>
      </w:pPr>
    </w:p>
    <w:p w14:paraId="31D3D8A6" w14:textId="7929EA86"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4. Optimali pastatų, iš trijų elementų ir šių elementų dalių rinkinio, konstravimo sistema pagal bet kurį iš 1–3 punktų, </w:t>
      </w:r>
      <w:r>
        <w:rPr>
          <w:rFonts w:ascii="Helvetica" w:hAnsi="Helvetica"/>
          <w:sz w:val="20"/>
        </w:rPr>
        <w:t xml:space="preserve"> </w:t>
      </w:r>
      <w:r w:rsidRPr="00891FB4">
        <w:rPr>
          <w:rFonts w:ascii="Helvetica" w:hAnsi="Helvetica"/>
          <w:sz w:val="20"/>
        </w:rPr>
        <w:t>b e s i s k i r i a n t i</w:t>
      </w:r>
      <w:r>
        <w:rPr>
          <w:rFonts w:ascii="Helvetica" w:hAnsi="Helvetica"/>
          <w:sz w:val="20"/>
        </w:rPr>
        <w:t xml:space="preserve"> </w:t>
      </w:r>
      <w:r w:rsidRPr="00891FB4">
        <w:rPr>
          <w:rFonts w:ascii="Helvetica" w:hAnsi="Helvetica"/>
          <w:sz w:val="20"/>
        </w:rPr>
        <w:t xml:space="preserve"> tuo, kad statinio dugnas apima: ant sutankinto grunto pagrindo, privedus komunikacijas, pagal pasirinkto projekto plotą, SIP (1) elementų sujungimą, dėl didesnio stiprumo, per jungtis (2), kraštų užtaisymą visu perimetru tarp SIP išorinio ir vidinio paviršių (4, 5) su jungtimi (3ʼ), ir SIP išoriniu paviršiumi (4ʼ). </w:t>
      </w:r>
    </w:p>
    <w:p w14:paraId="272B2DF3" w14:textId="77777777" w:rsidR="00891FB4" w:rsidRPr="00891FB4" w:rsidRDefault="00891FB4" w:rsidP="00891FB4">
      <w:pPr>
        <w:spacing w:after="0" w:line="360" w:lineRule="auto"/>
        <w:jc w:val="both"/>
        <w:rPr>
          <w:rFonts w:ascii="Helvetica" w:hAnsi="Helvetica"/>
          <w:sz w:val="20"/>
        </w:rPr>
      </w:pPr>
    </w:p>
    <w:p w14:paraId="3E8E8E5B" w14:textId="089F103C"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5. Optimali pastatų, iš trijų elementų ir šių elementų dalių rinkinio, konstravimo sistema pagal bet kurį iš 1–3 punktų, </w:t>
      </w:r>
      <w:r>
        <w:rPr>
          <w:rFonts w:ascii="Helvetica" w:hAnsi="Helvetica"/>
          <w:sz w:val="20"/>
        </w:rPr>
        <w:t xml:space="preserve"> </w:t>
      </w:r>
      <w:r w:rsidRPr="00891FB4">
        <w:rPr>
          <w:rFonts w:ascii="Helvetica" w:hAnsi="Helvetica"/>
          <w:sz w:val="20"/>
        </w:rPr>
        <w:t>b e s i s k i r i a n t i</w:t>
      </w:r>
      <w:r>
        <w:rPr>
          <w:rFonts w:ascii="Helvetica" w:hAnsi="Helvetica"/>
          <w:sz w:val="20"/>
        </w:rPr>
        <w:t xml:space="preserve"> </w:t>
      </w:r>
      <w:r w:rsidRPr="00891FB4">
        <w:rPr>
          <w:rFonts w:ascii="Helvetica" w:hAnsi="Helvetica"/>
          <w:sz w:val="20"/>
        </w:rPr>
        <w:t xml:space="preserve"> tuo, kad sienos apima: ant statinio dugno pagal sienų perimetrą jungties (3´) tvirtinimą, ant šios jungties (3ʼ) stačių SIP tvirtinimą ir jų jungimą per jungtis (3), ten kur reikia didesnio stiprumo, prie langų ar durų, per jungtis (2, 3ʼʼ) arba (3ʼʼʼ), kad sutvirtinti sieną per sienų perimetrą, viršuje tarp SIP išorinio ir vidinio paviršių (4, 5) užtvirtinimą jungtimi (3ʼ).</w:t>
      </w:r>
    </w:p>
    <w:p w14:paraId="7DF8130B" w14:textId="77777777" w:rsidR="00891FB4" w:rsidRPr="00891FB4" w:rsidRDefault="00891FB4" w:rsidP="00891FB4">
      <w:pPr>
        <w:spacing w:after="0" w:line="360" w:lineRule="auto"/>
        <w:jc w:val="both"/>
        <w:rPr>
          <w:rFonts w:ascii="Helvetica" w:hAnsi="Helvetica"/>
          <w:sz w:val="20"/>
        </w:rPr>
      </w:pPr>
    </w:p>
    <w:p w14:paraId="30FF92F8" w14:textId="4E1D4A29"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6. Optimali pastatų, iš trijų elementų ir šių elementų dalių rinkinio, konstravimo sistema pagal 1–3 punktus, </w:t>
      </w:r>
      <w:r>
        <w:rPr>
          <w:rFonts w:ascii="Helvetica" w:hAnsi="Helvetica"/>
          <w:sz w:val="20"/>
        </w:rPr>
        <w:t xml:space="preserve"> </w:t>
      </w:r>
      <w:r w:rsidRPr="00891FB4">
        <w:rPr>
          <w:rFonts w:ascii="Helvetica" w:hAnsi="Helvetica"/>
          <w:sz w:val="20"/>
        </w:rPr>
        <w:t>b e s i s k i r i a n t i</w:t>
      </w:r>
      <w:r>
        <w:rPr>
          <w:rFonts w:ascii="Helvetica" w:hAnsi="Helvetica"/>
          <w:sz w:val="20"/>
        </w:rPr>
        <w:t xml:space="preserve"> </w:t>
      </w:r>
      <w:r w:rsidRPr="00891FB4">
        <w:rPr>
          <w:rFonts w:ascii="Helvetica" w:hAnsi="Helvetica"/>
          <w:sz w:val="20"/>
        </w:rPr>
        <w:t xml:space="preserve"> tuo, kad sienos arba stogo kampas apima: dviejų SIP kampinių dalių (1ʼ) sujungimą kampe, per medžio tašą (7) ir SIP izoliacinių dalių (6ʼ) suklijavimą tarpusavyje.</w:t>
      </w:r>
    </w:p>
    <w:p w14:paraId="57B6053D" w14:textId="77777777" w:rsidR="00891FB4" w:rsidRPr="00891FB4" w:rsidRDefault="00891FB4" w:rsidP="00891FB4">
      <w:pPr>
        <w:spacing w:after="0" w:line="360" w:lineRule="auto"/>
        <w:jc w:val="both"/>
        <w:rPr>
          <w:rFonts w:ascii="Helvetica" w:hAnsi="Helvetica"/>
          <w:sz w:val="20"/>
        </w:rPr>
      </w:pPr>
    </w:p>
    <w:p w14:paraId="7CF3EA7F" w14:textId="6F8F2502"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7. Optimali pastatų, iš trijų elementų ir šių elementų dalių rinkinio, konstravimo sistema pagal bet kurį iš 1–3 punktų, </w:t>
      </w:r>
      <w:r>
        <w:rPr>
          <w:rFonts w:ascii="Helvetica" w:hAnsi="Helvetica"/>
          <w:sz w:val="20"/>
        </w:rPr>
        <w:t xml:space="preserve"> </w:t>
      </w:r>
      <w:r w:rsidRPr="00891FB4">
        <w:rPr>
          <w:rFonts w:ascii="Helvetica" w:hAnsi="Helvetica"/>
          <w:sz w:val="20"/>
        </w:rPr>
        <w:t>b e s i s k i r i a n t i</w:t>
      </w:r>
      <w:r>
        <w:rPr>
          <w:rFonts w:ascii="Helvetica" w:hAnsi="Helvetica"/>
          <w:sz w:val="20"/>
        </w:rPr>
        <w:t xml:space="preserve"> </w:t>
      </w:r>
      <w:r w:rsidRPr="00891FB4">
        <w:rPr>
          <w:rFonts w:ascii="Helvetica" w:hAnsi="Helvetica"/>
          <w:sz w:val="20"/>
        </w:rPr>
        <w:t xml:space="preserve"> tuo, kad namo stogas arba perdanga apima: SIP klojimą, ant suformuotos sienos, dėl didesnio stiprumo jungimą per jungtis (2), ir tvirtinimą, prie ant sienų viršuje tarp SIP išorinio ir vidinio paviršių (4, 5) pritvirtintos jungties (3ʼ), kraštų užtaisymą tarp SIP išorinio ir vidinio paviršių (4, 5) jungtimi (3ʼ) ir SIP išoriniu paviršiumi (4ʼ).</w:t>
      </w:r>
    </w:p>
    <w:p w14:paraId="3477F536" w14:textId="77777777" w:rsidR="00891FB4" w:rsidRPr="00891FB4" w:rsidRDefault="00891FB4" w:rsidP="00891FB4">
      <w:pPr>
        <w:spacing w:after="0" w:line="360" w:lineRule="auto"/>
        <w:jc w:val="both"/>
        <w:rPr>
          <w:rFonts w:ascii="Helvetica" w:hAnsi="Helvetica"/>
          <w:sz w:val="20"/>
        </w:rPr>
      </w:pPr>
    </w:p>
    <w:p w14:paraId="7906E1D2" w14:textId="44BAF68E"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8. Optimalios pastatų, iš trijų elementų ir šių elementų dalių rinkinio, konstravimo sistemos pagal 4 punktą, naudojimo būdas, </w:t>
      </w:r>
      <w:r>
        <w:rPr>
          <w:rFonts w:ascii="Helvetica" w:hAnsi="Helvetica"/>
          <w:sz w:val="20"/>
        </w:rPr>
        <w:t xml:space="preserve"> </w:t>
      </w:r>
      <w:r w:rsidRPr="00891FB4">
        <w:rPr>
          <w:rFonts w:ascii="Helvetica" w:hAnsi="Helvetica"/>
          <w:sz w:val="20"/>
        </w:rPr>
        <w:t>b e s i s k i r i a n t i s</w:t>
      </w:r>
      <w:r>
        <w:rPr>
          <w:rFonts w:ascii="Helvetica" w:hAnsi="Helvetica"/>
          <w:sz w:val="20"/>
        </w:rPr>
        <w:t xml:space="preserve"> </w:t>
      </w:r>
      <w:r w:rsidRPr="00891FB4">
        <w:rPr>
          <w:rFonts w:ascii="Helvetica" w:hAnsi="Helvetica"/>
          <w:sz w:val="20"/>
        </w:rPr>
        <w:t xml:space="preserve"> tuo, kad dugną konstruoja ant sutankinto grunto pagrindo, privedus komunikacijas, pagal pasirinkto projekto plotą, SIP (1) elementus sujungia, dėl didesnio stiprumo, per jungtis (2), kraštus užtvirtina tarp SIP išorinio ir vidinio paviršių (4, 5) su jungtimi (3ʼ), ir užtaiso SIP išoriniu paviršiumi (4ʼ). </w:t>
      </w:r>
    </w:p>
    <w:p w14:paraId="181220E4" w14:textId="77777777" w:rsidR="00891FB4" w:rsidRPr="00891FB4" w:rsidRDefault="00891FB4" w:rsidP="00891FB4">
      <w:pPr>
        <w:spacing w:after="0" w:line="360" w:lineRule="auto"/>
        <w:jc w:val="both"/>
        <w:rPr>
          <w:rFonts w:ascii="Helvetica" w:hAnsi="Helvetica"/>
          <w:sz w:val="20"/>
        </w:rPr>
      </w:pPr>
    </w:p>
    <w:p w14:paraId="0A847803" w14:textId="116D57C7"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9. Optimalios pastatų, iš trijų elementų ir šių elementų dalių rinkinio, konstravimo sistemos pagal 5 punktą, naudojimo būdas, </w:t>
      </w:r>
      <w:r>
        <w:rPr>
          <w:rFonts w:ascii="Helvetica" w:hAnsi="Helvetica"/>
          <w:sz w:val="20"/>
        </w:rPr>
        <w:t xml:space="preserve"> </w:t>
      </w:r>
      <w:r w:rsidRPr="00891FB4">
        <w:rPr>
          <w:rFonts w:ascii="Helvetica" w:hAnsi="Helvetica"/>
          <w:sz w:val="20"/>
        </w:rPr>
        <w:t>b e s i s k i r i a n t i s</w:t>
      </w:r>
      <w:r>
        <w:rPr>
          <w:rFonts w:ascii="Helvetica" w:hAnsi="Helvetica"/>
          <w:sz w:val="20"/>
        </w:rPr>
        <w:t xml:space="preserve"> </w:t>
      </w:r>
      <w:r w:rsidRPr="00891FB4">
        <w:rPr>
          <w:rFonts w:ascii="Helvetica" w:hAnsi="Helvetica"/>
          <w:sz w:val="20"/>
        </w:rPr>
        <w:t xml:space="preserve"> tuo, kad sieną konstruoja, kai pagal sienų perimetrą ant dugno tvirtina jungimo elementą (3´), ant šio jungimo elemento (3ʼ) tvirtina stačias SIP ir jas jungia per jungtis (3), ten kur reikia didesnio stiprumo, prie langų ar durų, per jungtis (2) arba (3ʼʼ) arba (3ʼʼʼ), tam kad sutvirtinti sieną per sienų perimetrą, viršuje tarp SIP paviršių (4, 5) užtvirtina jungtis (3ʼ).</w:t>
      </w:r>
    </w:p>
    <w:p w14:paraId="16FCD2E0" w14:textId="77777777" w:rsidR="00891FB4" w:rsidRPr="00891FB4" w:rsidRDefault="00891FB4" w:rsidP="00891FB4">
      <w:pPr>
        <w:spacing w:after="0" w:line="360" w:lineRule="auto"/>
        <w:jc w:val="both"/>
        <w:rPr>
          <w:rFonts w:ascii="Helvetica" w:hAnsi="Helvetica"/>
          <w:sz w:val="20"/>
        </w:rPr>
      </w:pPr>
    </w:p>
    <w:p w14:paraId="7C328F4C" w14:textId="3B54CD16" w:rsidR="00891FB4"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10. Optimalios pastatų, iš trijų elementų ir šių elementų dalių rinkinio, konstravimo sistemos pagal 6 punktą, naudojimo būdas, </w:t>
      </w:r>
      <w:r>
        <w:rPr>
          <w:rFonts w:ascii="Helvetica" w:hAnsi="Helvetica"/>
          <w:sz w:val="20"/>
        </w:rPr>
        <w:t xml:space="preserve"> b </w:t>
      </w:r>
      <w:r w:rsidRPr="00891FB4">
        <w:rPr>
          <w:rFonts w:ascii="Helvetica" w:hAnsi="Helvetica"/>
          <w:sz w:val="20"/>
        </w:rPr>
        <w:t xml:space="preserve">e s i s k i r i a n t i </w:t>
      </w:r>
      <w:r>
        <w:rPr>
          <w:rFonts w:ascii="Helvetica" w:hAnsi="Helvetica"/>
          <w:sz w:val="20"/>
        </w:rPr>
        <w:t xml:space="preserve">s  </w:t>
      </w:r>
      <w:r w:rsidRPr="00891FB4">
        <w:rPr>
          <w:rFonts w:ascii="Helvetica" w:hAnsi="Helvetica"/>
          <w:sz w:val="20"/>
        </w:rPr>
        <w:t>tuo, kad sienos arba stogo kampą konstruoja, kai dvi SIP kampines dalis (1ʼ) sujungia kampe, per medžio tašą (7), o SIP izoliacines dalis suklijuoja tarpusavyje.</w:t>
      </w:r>
    </w:p>
    <w:p w14:paraId="3AB05218" w14:textId="77777777" w:rsidR="00891FB4" w:rsidRPr="00891FB4" w:rsidRDefault="00891FB4" w:rsidP="00891FB4">
      <w:pPr>
        <w:spacing w:after="0" w:line="360" w:lineRule="auto"/>
        <w:jc w:val="both"/>
        <w:rPr>
          <w:rFonts w:ascii="Helvetica" w:hAnsi="Helvetica"/>
          <w:sz w:val="20"/>
        </w:rPr>
      </w:pPr>
    </w:p>
    <w:p w14:paraId="24ABE8C9" w14:textId="77F4F461" w:rsidR="0018473C" w:rsidRPr="00891FB4" w:rsidRDefault="00891FB4" w:rsidP="00891FB4">
      <w:pPr>
        <w:spacing w:after="0" w:line="360" w:lineRule="auto"/>
        <w:ind w:firstLine="567"/>
        <w:jc w:val="both"/>
        <w:rPr>
          <w:rFonts w:ascii="Helvetica" w:hAnsi="Helvetica"/>
          <w:sz w:val="20"/>
        </w:rPr>
      </w:pPr>
      <w:r w:rsidRPr="00891FB4">
        <w:rPr>
          <w:rFonts w:ascii="Helvetica" w:hAnsi="Helvetica"/>
          <w:sz w:val="20"/>
        </w:rPr>
        <w:t xml:space="preserve">11. Optimalios pastatų, iš trijų elementų ir šių elementų dalių rinkinio, konstravimo sistemos pagal 7 punktą, naudojimo būdas, </w:t>
      </w:r>
      <w:r>
        <w:rPr>
          <w:rFonts w:ascii="Helvetica" w:hAnsi="Helvetica"/>
          <w:sz w:val="20"/>
        </w:rPr>
        <w:t xml:space="preserve"> </w:t>
      </w:r>
      <w:r w:rsidRPr="00891FB4">
        <w:rPr>
          <w:rFonts w:ascii="Helvetica" w:hAnsi="Helvetica"/>
          <w:sz w:val="20"/>
        </w:rPr>
        <w:t>b e s i s k i r i a n t i s</w:t>
      </w:r>
      <w:r>
        <w:rPr>
          <w:rFonts w:ascii="Helvetica" w:hAnsi="Helvetica"/>
          <w:sz w:val="20"/>
        </w:rPr>
        <w:t xml:space="preserve"> </w:t>
      </w:r>
      <w:r w:rsidRPr="00891FB4">
        <w:rPr>
          <w:rFonts w:ascii="Helvetica" w:hAnsi="Helvetica"/>
          <w:sz w:val="20"/>
        </w:rPr>
        <w:t xml:space="preserve"> tuo, kad namo stogą arba perdangas konstruoja, kai kloja </w:t>
      </w:r>
      <w:r w:rsidRPr="00891FB4">
        <w:rPr>
          <w:rFonts w:ascii="Helvetica" w:hAnsi="Helvetica"/>
          <w:sz w:val="20"/>
        </w:rPr>
        <w:lastRenderedPageBreak/>
        <w:t>SIP, ant suformuotos sienos, dėl didesnio stiprumo jungia per jungtis (2), ir tvirtina, prie sienų viršuje pritvirtintos jungties (3ʼ), užtaiso kraštus tarp paviršių (4, 5) su jungtimi (3ʼ) ir užtaiso išorinį paviršių (4ʼ).</w:t>
      </w:r>
    </w:p>
    <w:sectPr w:rsidR="0018473C" w:rsidRPr="00891FB4" w:rsidSect="00891FB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18F4F" w14:textId="77777777" w:rsidR="00187B1F" w:rsidRDefault="00187B1F" w:rsidP="00891FB4">
      <w:pPr>
        <w:spacing w:after="0" w:line="240" w:lineRule="auto"/>
      </w:pPr>
      <w:r>
        <w:separator/>
      </w:r>
    </w:p>
  </w:endnote>
  <w:endnote w:type="continuationSeparator" w:id="0">
    <w:p w14:paraId="7924E98E" w14:textId="77777777" w:rsidR="00187B1F" w:rsidRDefault="00187B1F" w:rsidP="0089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4DB51" w14:textId="77777777" w:rsidR="00187B1F" w:rsidRDefault="00187B1F" w:rsidP="00891FB4">
      <w:pPr>
        <w:spacing w:after="0" w:line="240" w:lineRule="auto"/>
      </w:pPr>
      <w:r>
        <w:separator/>
      </w:r>
    </w:p>
  </w:footnote>
  <w:footnote w:type="continuationSeparator" w:id="0">
    <w:p w14:paraId="6F441026" w14:textId="77777777" w:rsidR="00187B1F" w:rsidRDefault="00187B1F" w:rsidP="00891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B4"/>
    <w:rsid w:val="0000726D"/>
    <w:rsid w:val="000657CC"/>
    <w:rsid w:val="00091494"/>
    <w:rsid w:val="000B1DE7"/>
    <w:rsid w:val="00100598"/>
    <w:rsid w:val="001340E0"/>
    <w:rsid w:val="00142022"/>
    <w:rsid w:val="0018473C"/>
    <w:rsid w:val="00187B1F"/>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001C0"/>
    <w:rsid w:val="004859D0"/>
    <w:rsid w:val="004B1648"/>
    <w:rsid w:val="004B64B8"/>
    <w:rsid w:val="004F002F"/>
    <w:rsid w:val="0050093C"/>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91FB4"/>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65792"/>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96BF9"/>
  <w15:chartTrackingRefBased/>
  <w15:docId w15:val="{082CCDF9-D294-492A-BBA1-8F362F39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891FB4"/>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891FB4"/>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891FB4"/>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891FB4"/>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891FB4"/>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891FB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91FB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91FB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91FB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1F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1FB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1FB4"/>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891FB4"/>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91FB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91FB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91FB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91FB4"/>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891FB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91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B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91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B4"/>
    <w:pPr>
      <w:spacing w:before="160"/>
      <w:jc w:val="center"/>
    </w:pPr>
    <w:rPr>
      <w:i/>
      <w:iCs/>
      <w:color w:val="404040" w:themeColor="text1" w:themeTint="BF"/>
    </w:rPr>
  </w:style>
  <w:style w:type="character" w:customStyle="1" w:styleId="QuoteChar">
    <w:name w:val="Quote Char"/>
    <w:basedOn w:val="DefaultParagraphFont"/>
    <w:link w:val="Quote"/>
    <w:uiPriority w:val="29"/>
    <w:rsid w:val="00891FB4"/>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891FB4"/>
    <w:pPr>
      <w:ind w:left="720"/>
      <w:contextualSpacing/>
    </w:pPr>
  </w:style>
  <w:style w:type="character" w:styleId="IntenseEmphasis">
    <w:name w:val="Intense Emphasis"/>
    <w:basedOn w:val="DefaultParagraphFont"/>
    <w:uiPriority w:val="21"/>
    <w:qFormat/>
    <w:rsid w:val="00891FB4"/>
    <w:rPr>
      <w:i/>
      <w:iCs/>
      <w:color w:val="365F91" w:themeColor="accent1" w:themeShade="BF"/>
    </w:rPr>
  </w:style>
  <w:style w:type="paragraph" w:styleId="IntenseQuote">
    <w:name w:val="Intense Quote"/>
    <w:basedOn w:val="Normal"/>
    <w:next w:val="Normal"/>
    <w:link w:val="IntenseQuoteChar"/>
    <w:uiPriority w:val="30"/>
    <w:qFormat/>
    <w:rsid w:val="00891F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1FB4"/>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891FB4"/>
    <w:rPr>
      <w:b/>
      <w:bCs/>
      <w:smallCaps/>
      <w:color w:val="365F91" w:themeColor="accent1" w:themeShade="BF"/>
      <w:spacing w:val="5"/>
    </w:rPr>
  </w:style>
  <w:style w:type="paragraph" w:styleId="Header">
    <w:name w:val="header"/>
    <w:basedOn w:val="Normal"/>
    <w:link w:val="HeaderChar"/>
    <w:uiPriority w:val="99"/>
    <w:unhideWhenUsed/>
    <w:rsid w:val="00891F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91FB4"/>
    <w:rPr>
      <w:rFonts w:asciiTheme="majorBidi" w:hAnsiTheme="majorBidi" w:cstheme="majorBidi"/>
      <w:sz w:val="24"/>
      <w:szCs w:val="24"/>
    </w:rPr>
  </w:style>
  <w:style w:type="paragraph" w:styleId="Footer">
    <w:name w:val="footer"/>
    <w:basedOn w:val="Normal"/>
    <w:link w:val="FooterChar"/>
    <w:uiPriority w:val="99"/>
    <w:unhideWhenUsed/>
    <w:rsid w:val="00891F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91FB4"/>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4843</Words>
  <Characters>2762</Characters>
  <Application>Microsoft Office Word</Application>
  <DocSecurity>0</DocSecurity>
  <Lines>23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2024-08-27T06:46:00Z</dcterms:created>
  <dcterms:modified xsi:type="dcterms:W3CDTF">2024-08-27T07:52:00Z</dcterms:modified>
</cp:coreProperties>
</file>