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318F9" w14:textId="40193CDB" w:rsidR="0018473C" w:rsidRPr="003F74A4" w:rsidRDefault="003F74A4" w:rsidP="003F74A4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3F74A4">
        <w:rPr>
          <w:rFonts w:ascii="Helvetica" w:hAnsi="Helvetica"/>
          <w:sz w:val="20"/>
          <w:lang w:val="en-GB"/>
        </w:rPr>
        <w:t>The invention discloses an ultrasonic welding method, and a system for producing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 xml:space="preserve">products from non-woven PET and RPET materials automatically, by welding </w:t>
      </w:r>
      <w:r w:rsidRPr="003F74A4">
        <w:rPr>
          <w:rFonts w:ascii="Helvetica" w:hAnsi="Helvetica"/>
          <w:sz w:val="20"/>
          <w:lang w:val="en-GB"/>
        </w:rPr>
        <w:t>non-woven</w:t>
      </w:r>
      <w:r w:rsidRPr="003F74A4">
        <w:rPr>
          <w:rFonts w:ascii="Helvetica" w:hAnsi="Helvetica"/>
          <w:sz w:val="20"/>
          <w:lang w:val="en-GB"/>
        </w:rPr>
        <w:t xml:space="preserve"> PET and RPET materials with ultrasonic impact. The invention describes the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process of ultrasonic welding of non-woven PET/RPET materials, and the control of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the specific parameters of this process. Further, the automated production system is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described, the system comprises means of ultrasonic welding of non-woven residual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thermoplastic material layers, specifically, PET/RPET non-woven material layer, as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well as additional technical means for automated production stages of non-woven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material products. Also, non-woven PET/RPET material products produced by the UG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welding method and the automated system of production by ultrasonic impact welding,</w:t>
      </w:r>
      <w:r w:rsidRPr="003F74A4">
        <w:rPr>
          <w:rFonts w:ascii="Helvetica" w:hAnsi="Helvetica"/>
          <w:sz w:val="20"/>
          <w:lang w:val="en-GB"/>
        </w:rPr>
        <w:t xml:space="preserve"> </w:t>
      </w:r>
      <w:r w:rsidRPr="003F74A4">
        <w:rPr>
          <w:rFonts w:ascii="Helvetica" w:hAnsi="Helvetica"/>
          <w:sz w:val="20"/>
          <w:lang w:val="en-GB"/>
        </w:rPr>
        <w:t>are described with testing results thereof.</w:t>
      </w:r>
    </w:p>
    <w:sectPr w:rsidR="0018473C" w:rsidRPr="003F74A4" w:rsidSect="003F74A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59EF1" w14:textId="77777777" w:rsidR="000C2055" w:rsidRDefault="000C2055" w:rsidP="003F74A4">
      <w:pPr>
        <w:spacing w:after="0" w:line="240" w:lineRule="auto"/>
      </w:pPr>
      <w:r>
        <w:separator/>
      </w:r>
    </w:p>
  </w:endnote>
  <w:endnote w:type="continuationSeparator" w:id="0">
    <w:p w14:paraId="71B9117F" w14:textId="77777777" w:rsidR="000C2055" w:rsidRDefault="000C2055" w:rsidP="003F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843B" w14:textId="77777777" w:rsidR="000C2055" w:rsidRDefault="000C2055" w:rsidP="003F74A4">
      <w:pPr>
        <w:spacing w:after="0" w:line="240" w:lineRule="auto"/>
      </w:pPr>
      <w:r>
        <w:separator/>
      </w:r>
    </w:p>
  </w:footnote>
  <w:footnote w:type="continuationSeparator" w:id="0">
    <w:p w14:paraId="4221271B" w14:textId="77777777" w:rsidR="000C2055" w:rsidRDefault="000C2055" w:rsidP="003F7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A4"/>
    <w:rsid w:val="0000726D"/>
    <w:rsid w:val="000657CC"/>
    <w:rsid w:val="00091494"/>
    <w:rsid w:val="000B1DE7"/>
    <w:rsid w:val="000C2055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F74A4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22C0E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642CD"/>
  <w15:chartTrackingRefBased/>
  <w15:docId w15:val="{5633CD8C-43FD-4280-B0BB-43436D0C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4A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A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4A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4A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4A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4A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4A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4A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4A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4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4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4A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4A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4A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4A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4A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4A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F74A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4A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4A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4A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4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4A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F74A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A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74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4A4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743</Characters>
  <Application>Microsoft Office Word</Application>
  <DocSecurity>0</DocSecurity>
  <Lines>10</Lines>
  <Paragraphs>2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2024-05-27T12:46:00Z</dcterms:created>
  <dcterms:modified xsi:type="dcterms:W3CDTF">2024-05-27T12:50:00Z</dcterms:modified>
</cp:coreProperties>
</file>