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9DFB" w14:textId="01D21E25" w:rsidR="0018473C" w:rsidRPr="00964A4E" w:rsidRDefault="00964A4E" w:rsidP="00964A4E">
      <w:pPr>
        <w:spacing w:after="0" w:line="360" w:lineRule="auto"/>
        <w:jc w:val="both"/>
        <w:rPr>
          <w:rFonts w:ascii="Helvetica" w:hAnsi="Helvetica" w:cstheme="majorBidi"/>
          <w:sz w:val="20"/>
          <w:szCs w:val="24"/>
          <w:lang w:val="en-GB"/>
        </w:rPr>
      </w:pPr>
      <w:r w:rsidRPr="00964A4E">
        <w:rPr>
          <w:rFonts w:ascii="Helvetica" w:hAnsi="Helvetica" w:cstheme="majorBidi"/>
          <w:sz w:val="20"/>
          <w:szCs w:val="24"/>
          <w:lang w:val="en-GB"/>
        </w:rPr>
        <w:t>The invention aims develop a high-precision piezoelectric actuator, enabling</w:t>
      </w:r>
      <w:r w:rsidRPr="00964A4E">
        <w:rPr>
          <w:rFonts w:ascii="Helvetica" w:hAnsi="Helvetica" w:cstheme="majorBidi"/>
          <w:sz w:val="20"/>
          <w:szCs w:val="24"/>
          <w:lang w:val="en-GB"/>
        </w:rPr>
        <w:t xml:space="preserve"> </w:t>
      </w:r>
      <w:r w:rsidRPr="00964A4E">
        <w:rPr>
          <w:rFonts w:ascii="Helvetica" w:hAnsi="Helvetica" w:cstheme="majorBidi"/>
          <w:sz w:val="20"/>
          <w:szCs w:val="24"/>
          <w:lang w:val="en-GB"/>
        </w:rPr>
        <w:t xml:space="preserve">independent rotational motion along four axes and linear displacement. The actuator comprises a spherical rotor (1) positioned on three supports (5) connected to piezoelectric bimorph plates (16), forming the stator (2) fixed to an attachment plate (3) through bolts (4) in attachment zones (8). To obtain rotational movement about the </w:t>
      </w:r>
      <w:r w:rsidRPr="00964A4E">
        <w:rPr>
          <w:rFonts w:ascii="Helvetica" w:hAnsi="Helvetica" w:cstheme="majorBidi"/>
          <w:sz w:val="20"/>
          <w:szCs w:val="24"/>
          <w:lang w:val="en-GB"/>
        </w:rPr>
        <w:t>horizontal</w:t>
      </w:r>
      <w:r w:rsidRPr="00964A4E">
        <w:rPr>
          <w:rFonts w:ascii="Helvetica" w:hAnsi="Helvetica" w:cstheme="majorBidi"/>
          <w:sz w:val="20"/>
          <w:szCs w:val="24"/>
          <w:lang w:val="en-GB"/>
        </w:rPr>
        <w:t xml:space="preserve"> axis, the piezoelectric bimorph plates (16) are excited by a sawtooth-shaped electrical signal with a</w:t>
      </w:r>
      <w:r w:rsidRPr="00964A4E">
        <w:rPr>
          <w:rFonts w:ascii="Helvetica" w:hAnsi="Helvetica" w:cstheme="majorBidi"/>
          <w:sz w:val="20"/>
          <w:szCs w:val="24"/>
          <w:lang w:val="en-GB"/>
        </w:rPr>
        <w:t xml:space="preserve"> </w:t>
      </w:r>
      <w:r w:rsidRPr="00964A4E">
        <w:rPr>
          <w:rFonts w:ascii="Helvetica" w:hAnsi="Helvetica" w:cstheme="majorBidi"/>
          <w:sz w:val="20"/>
          <w:szCs w:val="24"/>
          <w:lang w:val="en-GB"/>
        </w:rPr>
        <w:t xml:space="preserve">frequency close or equal to the first bending deformation mode frequency. For rotational movement around the vertical axis, all piezoelectric bimorph plates (16) are affected by two sawtooth-shaped signals with a frequency close or equal the resonant frequency of the second bending deformation mode, with phase difference of </w:t>
      </w:r>
      <w:r w:rsidRPr="00964A4E">
        <w:rPr>
          <w:rFonts w:ascii="Helvetica" w:hAnsi="Helvetica" w:cstheme="majorBidi"/>
          <w:sz w:val="20"/>
          <w:szCs w:val="24"/>
          <w:lang w:val="en-GB"/>
        </w:rPr>
        <w:t>π</w:t>
      </w:r>
      <w:r w:rsidRPr="00964A4E">
        <w:rPr>
          <w:rFonts w:ascii="Helvetica" w:hAnsi="Helvetica" w:cstheme="majorBidi"/>
          <w:sz w:val="20"/>
          <w:szCs w:val="24"/>
          <w:lang w:val="en-GB"/>
        </w:rPr>
        <w:t>. Application of direct current electrical signal to the bimorph plates (16) ensures linear displacement of the rotor (1) in the</w:t>
      </w:r>
      <w:r w:rsidRPr="00964A4E">
        <w:rPr>
          <w:rFonts w:ascii="Helvetica" w:hAnsi="Helvetica" w:cstheme="majorBidi"/>
          <w:sz w:val="20"/>
          <w:szCs w:val="24"/>
          <w:lang w:val="en-GB"/>
        </w:rPr>
        <w:t xml:space="preserve"> </w:t>
      </w:r>
      <w:r w:rsidRPr="00964A4E">
        <w:rPr>
          <w:rFonts w:ascii="Helvetica" w:hAnsi="Helvetica" w:cstheme="majorBidi"/>
          <w:sz w:val="20"/>
          <w:szCs w:val="24"/>
          <w:lang w:val="en-GB"/>
        </w:rPr>
        <w:t>vertical direction with a high resolution.</w:t>
      </w:r>
    </w:p>
    <w:sectPr w:rsidR="0018473C" w:rsidRPr="00964A4E" w:rsidSect="0053785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552A" w14:textId="77777777" w:rsidR="00537852" w:rsidRDefault="00537852" w:rsidP="00964A4E">
      <w:pPr>
        <w:spacing w:after="0" w:line="240" w:lineRule="auto"/>
      </w:pPr>
      <w:r>
        <w:separator/>
      </w:r>
    </w:p>
  </w:endnote>
  <w:endnote w:type="continuationSeparator" w:id="0">
    <w:p w14:paraId="7137DAB0" w14:textId="77777777" w:rsidR="00537852" w:rsidRDefault="00537852" w:rsidP="0096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305C" w14:textId="77777777" w:rsidR="00537852" w:rsidRDefault="00537852" w:rsidP="00964A4E">
      <w:pPr>
        <w:spacing w:after="0" w:line="240" w:lineRule="auto"/>
      </w:pPr>
      <w:r>
        <w:separator/>
      </w:r>
    </w:p>
  </w:footnote>
  <w:footnote w:type="continuationSeparator" w:id="0">
    <w:p w14:paraId="0DDF2DCE" w14:textId="77777777" w:rsidR="00537852" w:rsidRDefault="00537852" w:rsidP="00964A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4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37852"/>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64A4E"/>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57D31"/>
  <w15:chartTrackingRefBased/>
  <w15:docId w15:val="{C9D9DEA9-978E-409F-8654-F7FD24C7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964A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4A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4A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4A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4A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4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A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4A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4A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4A4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4A4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4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A4E"/>
    <w:rPr>
      <w:rFonts w:eastAsiaTheme="majorEastAsia" w:cstheme="majorBidi"/>
      <w:color w:val="272727" w:themeColor="text1" w:themeTint="D8"/>
    </w:rPr>
  </w:style>
  <w:style w:type="paragraph" w:styleId="Title">
    <w:name w:val="Title"/>
    <w:basedOn w:val="Normal"/>
    <w:next w:val="Normal"/>
    <w:link w:val="TitleChar"/>
    <w:uiPriority w:val="10"/>
    <w:qFormat/>
    <w:rsid w:val="00964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A4E"/>
    <w:pPr>
      <w:spacing w:before="160"/>
      <w:jc w:val="center"/>
    </w:pPr>
    <w:rPr>
      <w:i/>
      <w:iCs/>
      <w:color w:val="404040" w:themeColor="text1" w:themeTint="BF"/>
    </w:rPr>
  </w:style>
  <w:style w:type="character" w:customStyle="1" w:styleId="QuoteChar">
    <w:name w:val="Quote Char"/>
    <w:basedOn w:val="DefaultParagraphFont"/>
    <w:link w:val="Quote"/>
    <w:uiPriority w:val="29"/>
    <w:rsid w:val="00964A4E"/>
    <w:rPr>
      <w:i/>
      <w:iCs/>
      <w:color w:val="404040" w:themeColor="text1" w:themeTint="BF"/>
    </w:rPr>
  </w:style>
  <w:style w:type="paragraph" w:styleId="ListParagraph">
    <w:name w:val="List Paragraph"/>
    <w:basedOn w:val="Normal"/>
    <w:uiPriority w:val="34"/>
    <w:qFormat/>
    <w:rsid w:val="00964A4E"/>
    <w:pPr>
      <w:ind w:left="720"/>
      <w:contextualSpacing/>
    </w:pPr>
  </w:style>
  <w:style w:type="character" w:styleId="IntenseEmphasis">
    <w:name w:val="Intense Emphasis"/>
    <w:basedOn w:val="DefaultParagraphFont"/>
    <w:uiPriority w:val="21"/>
    <w:qFormat/>
    <w:rsid w:val="00964A4E"/>
    <w:rPr>
      <w:i/>
      <w:iCs/>
      <w:color w:val="365F91" w:themeColor="accent1" w:themeShade="BF"/>
    </w:rPr>
  </w:style>
  <w:style w:type="paragraph" w:styleId="IntenseQuote">
    <w:name w:val="Intense Quote"/>
    <w:basedOn w:val="Normal"/>
    <w:next w:val="Normal"/>
    <w:link w:val="IntenseQuoteChar"/>
    <w:uiPriority w:val="30"/>
    <w:qFormat/>
    <w:rsid w:val="00964A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4A4E"/>
    <w:rPr>
      <w:i/>
      <w:iCs/>
      <w:color w:val="365F91" w:themeColor="accent1" w:themeShade="BF"/>
    </w:rPr>
  </w:style>
  <w:style w:type="character" w:styleId="IntenseReference">
    <w:name w:val="Intense Reference"/>
    <w:basedOn w:val="DefaultParagraphFont"/>
    <w:uiPriority w:val="32"/>
    <w:qFormat/>
    <w:rsid w:val="00964A4E"/>
    <w:rPr>
      <w:b/>
      <w:bCs/>
      <w:smallCaps/>
      <w:color w:val="365F91" w:themeColor="accent1" w:themeShade="BF"/>
      <w:spacing w:val="5"/>
    </w:rPr>
  </w:style>
  <w:style w:type="paragraph" w:styleId="Header">
    <w:name w:val="header"/>
    <w:basedOn w:val="Normal"/>
    <w:link w:val="HeaderChar"/>
    <w:uiPriority w:val="99"/>
    <w:unhideWhenUsed/>
    <w:rsid w:val="00964A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4A4E"/>
  </w:style>
  <w:style w:type="paragraph" w:styleId="Footer">
    <w:name w:val="footer"/>
    <w:basedOn w:val="Normal"/>
    <w:link w:val="FooterChar"/>
    <w:uiPriority w:val="99"/>
    <w:unhideWhenUsed/>
    <w:rsid w:val="00964A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879</Characters>
  <Application>Microsoft Office Word</Application>
  <DocSecurity>0</DocSecurity>
  <Lines>12</Lines>
  <Paragraphs>3</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2024-03-21T11:50:00Z</dcterms:created>
  <dcterms:modified xsi:type="dcterms:W3CDTF">2024-03-21T11:54:00Z</dcterms:modified>
</cp:coreProperties>
</file>