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C5220" w14:textId="30BB7F36" w:rsidR="00FA29BF" w:rsidRPr="00FA29BF" w:rsidRDefault="00FA29BF" w:rsidP="00FA29BF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FA29BF">
        <w:rPr>
          <w:rFonts w:ascii="Helvetica" w:hAnsi="Helvetica" w:cs="Arial"/>
          <w:szCs w:val="24"/>
        </w:rPr>
        <w:t xml:space="preserve">1. </w:t>
      </w:r>
      <w:proofErr w:type="spellStart"/>
      <w:r w:rsidRPr="00FA29BF">
        <w:rPr>
          <w:rFonts w:ascii="Helvetica" w:hAnsi="Helvetica" w:cs="Arial"/>
          <w:szCs w:val="24"/>
        </w:rPr>
        <w:t>Termoplastinės</w:t>
      </w:r>
      <w:proofErr w:type="spellEnd"/>
      <w:r w:rsidRPr="00FA29BF">
        <w:rPr>
          <w:rFonts w:ascii="Helvetica" w:hAnsi="Helvetica" w:cs="Arial"/>
          <w:szCs w:val="24"/>
        </w:rPr>
        <w:t xml:space="preserve"> celiuliozės acetato kompozicijos paruošimo būdas, apimantis </w:t>
      </w:r>
      <w:proofErr w:type="spellStart"/>
      <w:r w:rsidRPr="00FA29BF">
        <w:rPr>
          <w:rFonts w:ascii="Helvetica" w:hAnsi="Helvetica" w:cs="Arial"/>
          <w:szCs w:val="24"/>
        </w:rPr>
        <w:t>frakcionavimą</w:t>
      </w:r>
      <w:proofErr w:type="spellEnd"/>
      <w:r w:rsidRPr="00FA29BF">
        <w:rPr>
          <w:rFonts w:ascii="Helvetica" w:hAnsi="Helvetica" w:cs="Arial"/>
          <w:szCs w:val="24"/>
        </w:rPr>
        <w:t xml:space="preserve">, pirmą etapą, kur žaliavinės medžiagos CA granulės yra </w:t>
      </w:r>
      <w:proofErr w:type="spellStart"/>
      <w:r w:rsidRPr="00FA29BF">
        <w:rPr>
          <w:rFonts w:ascii="Helvetica" w:hAnsi="Helvetica" w:cs="Arial"/>
          <w:szCs w:val="24"/>
        </w:rPr>
        <w:t>frakcionuojamos</w:t>
      </w:r>
      <w:proofErr w:type="spellEnd"/>
      <w:r w:rsidRPr="00FA29BF">
        <w:rPr>
          <w:rFonts w:ascii="Helvetica" w:hAnsi="Helvetica" w:cs="Arial"/>
          <w:szCs w:val="24"/>
        </w:rPr>
        <w:t xml:space="preserve">, pirminį sumaišymą, antrą etapą, kur CA granulės, gautos pirmame etape tolygiai sumaišomos su </w:t>
      </w:r>
      <w:proofErr w:type="spellStart"/>
      <w:r w:rsidRPr="00FA29BF">
        <w:rPr>
          <w:rFonts w:ascii="Helvetica" w:hAnsi="Helvetica" w:cs="Arial"/>
          <w:szCs w:val="24"/>
        </w:rPr>
        <w:t>plastikliu</w:t>
      </w:r>
      <w:proofErr w:type="spellEnd"/>
      <w:r w:rsidRPr="00FA29BF">
        <w:rPr>
          <w:rFonts w:ascii="Helvetica" w:hAnsi="Helvetica" w:cs="Arial"/>
          <w:szCs w:val="24"/>
        </w:rPr>
        <w:t>,</w:t>
      </w:r>
      <w:r w:rsidRPr="00FA29BF">
        <w:rPr>
          <w:rFonts w:ascii="Helvetica" w:hAnsi="Helvetica" w:cs="Arial"/>
          <w:szCs w:val="24"/>
        </w:rPr>
        <w:t xml:space="preserve">  b e s i s k i r i a n t i s  </w:t>
      </w:r>
      <w:r w:rsidRPr="00FA29BF">
        <w:rPr>
          <w:rFonts w:ascii="Helvetica" w:hAnsi="Helvetica" w:cs="Arial"/>
          <w:szCs w:val="24"/>
        </w:rPr>
        <w:t>tuo, kad būdas toliau apima apdorojimą ultragarsu kaip trečiąjį etapą, kur pirminio sumaišymo etape gautas pirminis mišinys apdorojamas nuolatiniu arba impulsiniu ultragarsu.</w:t>
      </w:r>
    </w:p>
    <w:p w14:paraId="4E001F56" w14:textId="77777777" w:rsidR="00FA29BF" w:rsidRPr="00FA29BF" w:rsidRDefault="00FA29BF" w:rsidP="00FA29BF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</w:p>
    <w:p w14:paraId="5D778DE2" w14:textId="77777777" w:rsidR="00FA29BF" w:rsidRPr="00FA29BF" w:rsidRDefault="00FA29BF" w:rsidP="00FA29BF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FA29BF">
        <w:rPr>
          <w:rFonts w:ascii="Helvetica" w:hAnsi="Helvetica" w:cs="Arial"/>
          <w:szCs w:val="24"/>
        </w:rPr>
        <w:t xml:space="preserve">2. Būdas pagal 1 punktą, kur pirmajame etape žaliavinės medžiagos CA granulės </w:t>
      </w:r>
      <w:proofErr w:type="spellStart"/>
      <w:r w:rsidRPr="00FA29BF">
        <w:rPr>
          <w:rFonts w:ascii="Helvetica" w:hAnsi="Helvetica" w:cs="Arial"/>
          <w:szCs w:val="24"/>
        </w:rPr>
        <w:t>frakcionuojamos</w:t>
      </w:r>
      <w:proofErr w:type="spellEnd"/>
      <w:r w:rsidRPr="00FA29BF">
        <w:rPr>
          <w:rFonts w:ascii="Helvetica" w:hAnsi="Helvetica" w:cs="Arial"/>
          <w:szCs w:val="24"/>
        </w:rPr>
        <w:t xml:space="preserve"> ir gaunamos metalinių sietų sistemoje, atskiriant CA granules, kurių dalelių dydis yra 0,16-0,63 mikrometro, ir antrajame etape CA granulės, gautos pirmajame etape, tolygiai sumaišomos su </w:t>
      </w:r>
      <w:proofErr w:type="spellStart"/>
      <w:r w:rsidRPr="00FA29BF">
        <w:rPr>
          <w:rFonts w:ascii="Helvetica" w:hAnsi="Helvetica" w:cs="Arial"/>
          <w:szCs w:val="24"/>
        </w:rPr>
        <w:t>plastikliu</w:t>
      </w:r>
      <w:proofErr w:type="spellEnd"/>
      <w:r w:rsidRPr="00FA29BF">
        <w:rPr>
          <w:rFonts w:ascii="Helvetica" w:hAnsi="Helvetica" w:cs="Arial"/>
          <w:szCs w:val="24"/>
        </w:rPr>
        <w:t xml:space="preserve">, pasirinktu iš </w:t>
      </w:r>
      <w:proofErr w:type="spellStart"/>
      <w:r w:rsidRPr="00FA29BF">
        <w:rPr>
          <w:rFonts w:ascii="Helvetica" w:hAnsi="Helvetica" w:cs="Arial"/>
          <w:szCs w:val="24"/>
        </w:rPr>
        <w:t>polietilenglikolio</w:t>
      </w:r>
      <w:proofErr w:type="spellEnd"/>
      <w:r w:rsidRPr="00FA29BF">
        <w:rPr>
          <w:rFonts w:ascii="Helvetica" w:hAnsi="Helvetica" w:cs="Arial"/>
          <w:szCs w:val="24"/>
        </w:rPr>
        <w:t xml:space="preserve">, </w:t>
      </w:r>
      <w:proofErr w:type="spellStart"/>
      <w:r w:rsidRPr="00FA29BF">
        <w:rPr>
          <w:rFonts w:ascii="Helvetica" w:hAnsi="Helvetica" w:cs="Arial"/>
          <w:szCs w:val="24"/>
        </w:rPr>
        <w:t>triacetino</w:t>
      </w:r>
      <w:proofErr w:type="spellEnd"/>
      <w:r w:rsidRPr="00FA29BF">
        <w:rPr>
          <w:rFonts w:ascii="Helvetica" w:hAnsi="Helvetica" w:cs="Arial"/>
          <w:szCs w:val="24"/>
        </w:rPr>
        <w:t xml:space="preserve">, </w:t>
      </w:r>
      <w:proofErr w:type="spellStart"/>
      <w:r w:rsidRPr="00FA29BF">
        <w:rPr>
          <w:rFonts w:ascii="Helvetica" w:hAnsi="Helvetica" w:cs="Arial"/>
          <w:szCs w:val="24"/>
        </w:rPr>
        <w:t>trietilcitrato</w:t>
      </w:r>
      <w:proofErr w:type="spellEnd"/>
      <w:r w:rsidRPr="00FA29BF">
        <w:rPr>
          <w:rFonts w:ascii="Helvetica" w:hAnsi="Helvetica" w:cs="Arial"/>
          <w:szCs w:val="24"/>
        </w:rPr>
        <w:t xml:space="preserve"> arba jų derinio,</w:t>
      </w:r>
      <w:r w:rsidRPr="00FA29BF">
        <w:rPr>
          <w:rFonts w:ascii="Helvetica" w:hAnsi="Helvetica"/>
        </w:rPr>
        <w:t xml:space="preserve"> </w:t>
      </w:r>
      <w:r w:rsidRPr="00FA29BF">
        <w:rPr>
          <w:rFonts w:ascii="Helvetica" w:hAnsi="Helvetica" w:cs="Arial"/>
          <w:szCs w:val="24"/>
        </w:rPr>
        <w:t xml:space="preserve">kur CA kompozicijoje sudaro 50-90 masės % nuo visos kompozicijos ir </w:t>
      </w:r>
      <w:proofErr w:type="spellStart"/>
      <w:r w:rsidRPr="00FA29BF">
        <w:rPr>
          <w:rFonts w:ascii="Helvetica" w:hAnsi="Helvetica" w:cs="Arial"/>
          <w:szCs w:val="24"/>
        </w:rPr>
        <w:t>plastiklis</w:t>
      </w:r>
      <w:proofErr w:type="spellEnd"/>
      <w:r w:rsidRPr="00FA29BF">
        <w:rPr>
          <w:rFonts w:ascii="Helvetica" w:hAnsi="Helvetica" w:cs="Arial"/>
          <w:szCs w:val="24"/>
        </w:rPr>
        <w:t xml:space="preserve"> kompozicijoje sudaro 10-50 masės % nuo visos kompozicijos.</w:t>
      </w:r>
    </w:p>
    <w:p w14:paraId="3B843686" w14:textId="77777777" w:rsidR="00FA29BF" w:rsidRPr="00FA29BF" w:rsidRDefault="00FA29BF" w:rsidP="00FA29BF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</w:p>
    <w:p w14:paraId="4E8B0578" w14:textId="55F63D71" w:rsidR="00FA29BF" w:rsidRPr="00FA29BF" w:rsidRDefault="00FA29BF" w:rsidP="00FA29BF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FA29BF">
        <w:rPr>
          <w:rFonts w:ascii="Helvetica" w:hAnsi="Helvetica" w:cs="Arial"/>
          <w:szCs w:val="24"/>
        </w:rPr>
        <w:t xml:space="preserve">3. </w:t>
      </w:r>
      <w:proofErr w:type="spellStart"/>
      <w:r w:rsidRPr="00FA29BF">
        <w:rPr>
          <w:rFonts w:ascii="Helvetica" w:hAnsi="Helvetica" w:cs="Arial"/>
          <w:szCs w:val="24"/>
        </w:rPr>
        <w:t>Termoplastinės</w:t>
      </w:r>
      <w:proofErr w:type="spellEnd"/>
      <w:r w:rsidRPr="00FA29BF">
        <w:rPr>
          <w:rFonts w:ascii="Helvetica" w:hAnsi="Helvetica" w:cs="Arial"/>
          <w:szCs w:val="24"/>
        </w:rPr>
        <w:t xml:space="preserve"> celiuliozės acetato kompozicijos paruošimo būdas pagal 1 arba 2 punktą, kai</w:t>
      </w:r>
      <w:r w:rsidRPr="00FA29BF">
        <w:rPr>
          <w:rFonts w:ascii="Helvetica" w:hAnsi="Helvetica" w:cs="Arial"/>
          <w:szCs w:val="24"/>
        </w:rPr>
        <w:t xml:space="preserve"> </w:t>
      </w:r>
      <w:r w:rsidRPr="00FA29BF">
        <w:rPr>
          <w:rFonts w:ascii="Helvetica" w:hAnsi="Helvetica" w:cs="Arial"/>
          <w:szCs w:val="24"/>
        </w:rPr>
        <w:t xml:space="preserve">apdorojimo nuolatiniu ultragarsu dažnis yra 850 </w:t>
      </w:r>
      <w:proofErr w:type="spellStart"/>
      <w:r w:rsidRPr="00FA29BF">
        <w:rPr>
          <w:rFonts w:ascii="Helvetica" w:hAnsi="Helvetica" w:cs="Arial"/>
          <w:szCs w:val="24"/>
        </w:rPr>
        <w:t>kHz</w:t>
      </w:r>
      <w:proofErr w:type="spellEnd"/>
      <w:r w:rsidRPr="00FA29BF">
        <w:rPr>
          <w:rFonts w:ascii="Helvetica" w:hAnsi="Helvetica" w:cs="Arial"/>
          <w:szCs w:val="24"/>
        </w:rPr>
        <w:t>, o galia - 30-120 W.</w:t>
      </w:r>
    </w:p>
    <w:p w14:paraId="7C118539" w14:textId="77777777" w:rsidR="00FA29BF" w:rsidRPr="00FA29BF" w:rsidRDefault="00FA29BF" w:rsidP="00FA29BF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</w:p>
    <w:p w14:paraId="465DBBCA" w14:textId="77777777" w:rsidR="00FA29BF" w:rsidRPr="00FA29BF" w:rsidRDefault="00FA29BF" w:rsidP="00FA29BF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FA29BF">
        <w:rPr>
          <w:rFonts w:ascii="Helvetica" w:hAnsi="Helvetica" w:cs="Arial"/>
          <w:szCs w:val="24"/>
        </w:rPr>
        <w:t xml:space="preserve">4. </w:t>
      </w:r>
      <w:proofErr w:type="spellStart"/>
      <w:r w:rsidRPr="00FA29BF">
        <w:rPr>
          <w:rFonts w:ascii="Helvetica" w:hAnsi="Helvetica" w:cs="Arial"/>
          <w:szCs w:val="24"/>
        </w:rPr>
        <w:t>Termoplastinė</w:t>
      </w:r>
      <w:proofErr w:type="spellEnd"/>
      <w:r w:rsidRPr="00FA29BF">
        <w:rPr>
          <w:rFonts w:ascii="Helvetica" w:hAnsi="Helvetica" w:cs="Arial"/>
          <w:szCs w:val="24"/>
        </w:rPr>
        <w:t xml:space="preserve"> celiuliozės acetato kompozicijos paruošimo būdas pagal 3 punktą, kai apdorojimo nuolatiniu ultragarsu trukmė yra 30-240 min.</w:t>
      </w:r>
    </w:p>
    <w:p w14:paraId="38EA05F6" w14:textId="77777777" w:rsidR="00FA29BF" w:rsidRPr="00FA29BF" w:rsidRDefault="00FA29BF" w:rsidP="00FA29BF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</w:p>
    <w:p w14:paraId="14F9FD24" w14:textId="77777777" w:rsidR="00FA29BF" w:rsidRPr="00FA29BF" w:rsidRDefault="00FA29BF" w:rsidP="00FA29BF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FA29BF">
        <w:rPr>
          <w:rFonts w:ascii="Helvetica" w:hAnsi="Helvetica" w:cs="Arial"/>
          <w:szCs w:val="24"/>
        </w:rPr>
        <w:t xml:space="preserve">5. </w:t>
      </w:r>
      <w:proofErr w:type="spellStart"/>
      <w:r w:rsidRPr="00FA29BF">
        <w:rPr>
          <w:rFonts w:ascii="Helvetica" w:hAnsi="Helvetica" w:cs="Arial"/>
          <w:szCs w:val="24"/>
        </w:rPr>
        <w:t>Termoplastinės</w:t>
      </w:r>
      <w:proofErr w:type="spellEnd"/>
      <w:r w:rsidRPr="00FA29BF">
        <w:rPr>
          <w:rFonts w:ascii="Helvetica" w:hAnsi="Helvetica" w:cs="Arial"/>
          <w:szCs w:val="24"/>
        </w:rPr>
        <w:t xml:space="preserve"> celiuliozės acetato kompozicijos paruošimo būdas pagal 1 arba 2 punktą, kai apdorojimo impulsiniu ultragarsu dažnis yra 850 </w:t>
      </w:r>
      <w:proofErr w:type="spellStart"/>
      <w:r w:rsidRPr="00FA29BF">
        <w:rPr>
          <w:rFonts w:ascii="Helvetica" w:hAnsi="Helvetica" w:cs="Arial"/>
          <w:szCs w:val="24"/>
        </w:rPr>
        <w:t>kHz</w:t>
      </w:r>
      <w:proofErr w:type="spellEnd"/>
      <w:r w:rsidRPr="00FA29BF">
        <w:rPr>
          <w:rFonts w:ascii="Helvetica" w:hAnsi="Helvetica" w:cs="Arial"/>
          <w:szCs w:val="24"/>
        </w:rPr>
        <w:t>, o galia - 30-120 W.</w:t>
      </w:r>
    </w:p>
    <w:p w14:paraId="0BC62190" w14:textId="77777777" w:rsidR="00FA29BF" w:rsidRPr="00FA29BF" w:rsidRDefault="00FA29BF" w:rsidP="00FA29BF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</w:p>
    <w:p w14:paraId="55710FDD" w14:textId="77777777" w:rsidR="00FA29BF" w:rsidRPr="00FA29BF" w:rsidRDefault="00FA29BF" w:rsidP="00FA29BF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FA29BF">
        <w:rPr>
          <w:rFonts w:ascii="Helvetica" w:hAnsi="Helvetica" w:cs="Arial"/>
          <w:szCs w:val="24"/>
        </w:rPr>
        <w:t xml:space="preserve">6. </w:t>
      </w:r>
      <w:proofErr w:type="spellStart"/>
      <w:r w:rsidRPr="00FA29BF">
        <w:rPr>
          <w:rFonts w:ascii="Helvetica" w:hAnsi="Helvetica" w:cs="Arial"/>
          <w:szCs w:val="24"/>
        </w:rPr>
        <w:t>Termoplastinės</w:t>
      </w:r>
      <w:proofErr w:type="spellEnd"/>
      <w:r w:rsidRPr="00FA29BF">
        <w:rPr>
          <w:rFonts w:ascii="Helvetica" w:hAnsi="Helvetica" w:cs="Arial"/>
          <w:szCs w:val="24"/>
        </w:rPr>
        <w:t xml:space="preserve"> celiuliozės acetato kompozicijos paruošimo būdas pagal 5 punktą, kai apdorojimo impulsiniu ultragarsu trukmė yra 30-240 min.</w:t>
      </w:r>
    </w:p>
    <w:p w14:paraId="2FDC7927" w14:textId="77777777" w:rsidR="00FA29BF" w:rsidRPr="00FA29BF" w:rsidRDefault="00FA29BF" w:rsidP="00FA29BF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</w:p>
    <w:p w14:paraId="6D7A7D8E" w14:textId="77777777" w:rsidR="00FA29BF" w:rsidRPr="00FA29BF" w:rsidRDefault="00FA29BF" w:rsidP="00FA29BF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FA29BF">
        <w:rPr>
          <w:rFonts w:ascii="Helvetica" w:hAnsi="Helvetica" w:cs="Arial"/>
          <w:szCs w:val="24"/>
        </w:rPr>
        <w:t xml:space="preserve">7. </w:t>
      </w:r>
      <w:proofErr w:type="spellStart"/>
      <w:r w:rsidRPr="00FA29BF">
        <w:rPr>
          <w:rFonts w:ascii="Helvetica" w:hAnsi="Helvetica" w:cs="Arial"/>
          <w:szCs w:val="24"/>
        </w:rPr>
        <w:t>Termoplastinė</w:t>
      </w:r>
      <w:proofErr w:type="spellEnd"/>
      <w:r w:rsidRPr="00FA29BF">
        <w:rPr>
          <w:rFonts w:ascii="Helvetica" w:hAnsi="Helvetica" w:cs="Arial"/>
          <w:szCs w:val="24"/>
        </w:rPr>
        <w:t xml:space="preserve"> celiuliozės acetato kompozicija, gauta pagal bet kurį iš ankstesnių punktų.</w:t>
      </w:r>
    </w:p>
    <w:p w14:paraId="30930A1A" w14:textId="0E6B1681" w:rsidR="00FA29BF" w:rsidRPr="00FA29BF" w:rsidRDefault="00FA29BF" w:rsidP="00FA29BF">
      <w:pPr>
        <w:spacing w:line="360" w:lineRule="auto"/>
        <w:jc w:val="both"/>
        <w:rPr>
          <w:rFonts w:ascii="Helvetica" w:hAnsi="Helvetica" w:cs="Arial"/>
          <w:szCs w:val="24"/>
        </w:rPr>
      </w:pPr>
      <w:r w:rsidRPr="00FA29BF">
        <w:rPr>
          <w:rFonts w:ascii="Helvetica" w:hAnsi="Helvetica" w:cs="Arial"/>
          <w:szCs w:val="24"/>
        </w:rPr>
        <w:br w:type="page"/>
      </w:r>
    </w:p>
    <w:p w14:paraId="42C5C1F5" w14:textId="77777777" w:rsidR="0018473C" w:rsidRPr="00FA29BF" w:rsidRDefault="0018473C" w:rsidP="00FA29BF">
      <w:pPr>
        <w:spacing w:line="360" w:lineRule="auto"/>
        <w:jc w:val="both"/>
        <w:rPr>
          <w:rFonts w:ascii="Helvetica" w:hAnsi="Helvetica"/>
          <w:szCs w:val="24"/>
        </w:rPr>
      </w:pPr>
    </w:p>
    <w:sectPr w:rsidR="0018473C" w:rsidRPr="00FA29BF" w:rsidSect="00FA29BF">
      <w:headerReference w:type="even" r:id="rId6"/>
      <w:footnotePr>
        <w:numRestart w:val="eachSect"/>
      </w:footnotePr>
      <w:pgSz w:w="11907" w:h="16840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45EB9" w14:textId="77777777" w:rsidR="00FA29BF" w:rsidRDefault="00FA29BF" w:rsidP="00FA29BF">
      <w:r>
        <w:separator/>
      </w:r>
    </w:p>
  </w:endnote>
  <w:endnote w:type="continuationSeparator" w:id="0">
    <w:p w14:paraId="4061915A" w14:textId="77777777" w:rsidR="00FA29BF" w:rsidRDefault="00FA29BF" w:rsidP="00FA2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4A42C" w14:textId="77777777" w:rsidR="00FA29BF" w:rsidRDefault="00FA29BF" w:rsidP="00FA29BF">
      <w:r>
        <w:separator/>
      </w:r>
    </w:p>
  </w:footnote>
  <w:footnote w:type="continuationSeparator" w:id="0">
    <w:p w14:paraId="174A6532" w14:textId="77777777" w:rsidR="00FA29BF" w:rsidRDefault="00FA29BF" w:rsidP="00FA2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7651C" w14:textId="77777777" w:rsidR="00FA29BF" w:rsidRPr="00592C5E" w:rsidRDefault="00FA29BF">
    <w:pPr>
      <w:pStyle w:val="Antrats"/>
      <w:framePr w:wrap="auto" w:vAnchor="text" w:hAnchor="margin" w:xAlign="center" w:y="1"/>
      <w:rPr>
        <w:rStyle w:val="Puslapionumeris"/>
        <w:sz w:val="24"/>
        <w:szCs w:val="24"/>
      </w:rPr>
    </w:pPr>
    <w:r w:rsidRPr="00592C5E">
      <w:rPr>
        <w:rStyle w:val="Puslapionumeris"/>
        <w:sz w:val="24"/>
        <w:szCs w:val="24"/>
      </w:rPr>
      <w:fldChar w:fldCharType="begin"/>
    </w:r>
    <w:r w:rsidRPr="00592C5E">
      <w:rPr>
        <w:rStyle w:val="Puslapionumeris"/>
        <w:sz w:val="24"/>
        <w:szCs w:val="24"/>
      </w:rPr>
      <w:instrText>P</w:instrText>
    </w:r>
    <w:r w:rsidRPr="00592C5E">
      <w:rPr>
        <w:rStyle w:val="Puslapionumeris"/>
        <w:sz w:val="24"/>
        <w:szCs w:val="24"/>
      </w:rPr>
      <w:instrText xml:space="preserve">AGE  </w:instrText>
    </w:r>
    <w:r w:rsidRPr="00592C5E">
      <w:rPr>
        <w:rStyle w:val="Puslapionumeris"/>
        <w:sz w:val="24"/>
        <w:szCs w:val="24"/>
      </w:rPr>
      <w:fldChar w:fldCharType="separate"/>
    </w:r>
    <w:r>
      <w:rPr>
        <w:rStyle w:val="Puslapionumeris"/>
        <w:noProof/>
        <w:sz w:val="24"/>
        <w:szCs w:val="24"/>
      </w:rPr>
      <w:t>4</w:t>
    </w:r>
    <w:r w:rsidRPr="00592C5E">
      <w:rPr>
        <w:rStyle w:val="Puslapionumeris"/>
        <w:sz w:val="24"/>
        <w:szCs w:val="24"/>
      </w:rPr>
      <w:fldChar w:fldCharType="end"/>
    </w:r>
  </w:p>
  <w:p w14:paraId="14EE9899" w14:textId="77777777" w:rsidR="00FA29BF" w:rsidRDefault="00FA29BF">
    <w:pPr>
      <w:pStyle w:val="Antrats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A29BF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A29BF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97D167"/>
  <w15:chartTrackingRefBased/>
  <w15:docId w15:val="{A72E4D6F-0299-468B-BFAA-4DE561F3B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A29BF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A29BF"/>
    <w:rPr>
      <w:lang w:eastAsia="en-US"/>
    </w:rPr>
  </w:style>
  <w:style w:type="character" w:styleId="Puslapionumeris">
    <w:name w:val="page number"/>
    <w:uiPriority w:val="99"/>
    <w:rsid w:val="00FA29BF"/>
    <w:rPr>
      <w:rFonts w:cs="Times New Roman"/>
    </w:rPr>
  </w:style>
  <w:style w:type="character" w:styleId="Eilutsnumeris">
    <w:name w:val="line number"/>
    <w:basedOn w:val="Numatytasispastraiposriftas"/>
    <w:uiPriority w:val="99"/>
    <w:semiHidden/>
    <w:unhideWhenUsed/>
    <w:rsid w:val="00FA29BF"/>
  </w:style>
  <w:style w:type="paragraph" w:styleId="Porat">
    <w:name w:val="footer"/>
    <w:basedOn w:val="prastasis"/>
    <w:link w:val="PoratDiagrama"/>
    <w:uiPriority w:val="99"/>
    <w:unhideWhenUsed/>
    <w:rsid w:val="00FA29BF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A29B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234</Words>
  <Characters>1471</Characters>
  <Application>Microsoft Office Word</Application>
  <DocSecurity>0</DocSecurity>
  <Lines>28</Lines>
  <Paragraphs>9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Gurčytė</dc:creator>
  <cp:keywords/>
  <dc:description/>
  <cp:lastModifiedBy>Rasa Gurčytė</cp:lastModifiedBy>
  <cp:revision>1</cp:revision>
  <dcterms:created xsi:type="dcterms:W3CDTF">2023-10-17T12:42:00Z</dcterms:created>
  <dcterms:modified xsi:type="dcterms:W3CDTF">2023-10-17T12:48:00Z</dcterms:modified>
</cp:coreProperties>
</file>