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9CF06" w14:textId="10BE1368" w:rsidR="00FA434B" w:rsidRPr="00FA434B" w:rsidRDefault="00FA434B" w:rsidP="00343DAF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Arial" w:hAnsi="Helvetica" w:cs="Helvetica"/>
          <w:sz w:val="20"/>
          <w:lang w:val="lt-LT"/>
        </w:rPr>
      </w:pPr>
      <w:r w:rsidRPr="00FA434B">
        <w:rPr>
          <w:rFonts w:ascii="Helvetica" w:eastAsia="Calibri" w:hAnsi="Helvetica" w:cs="Helvetica"/>
          <w:sz w:val="20"/>
          <w:lang w:val="lt-LT" w:eastAsia="en-US"/>
        </w:rPr>
        <w:t>1. Pjezoelektrinė pavara, apimanti tamprų žiedą (6), ant kurio neišardomai sumontuoti trapeciniai dantys (7), pjezoelektrinius elementus, žadinamus elektriniais signalais (9) ir prie trapecinių dantų prispaustus du rotorius (2)</w:t>
      </w:r>
      <w:r w:rsidR="00343DAF">
        <w:rPr>
          <w:rFonts w:ascii="Helvetica" w:eastAsia="Calibri" w:hAnsi="Helvetica" w:cs="Helvetica"/>
          <w:sz w:val="20"/>
          <w:lang w:val="lt-LT" w:eastAsia="en-US"/>
        </w:rPr>
        <w:t>,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343DAF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b e s i s k i r i a n t i tuo kad, pjezoelektriniai elementai (9) yra plokštelės formos ir neišardomai pritvirtinti ant tampraus žiedo (6) viršutinio bei apatinio plokščio paviršiaus tarp trapecinių dantų taip, kad </w:t>
      </w:r>
      <w:r w:rsidRPr="00FA434B">
        <w:rPr>
          <w:rFonts w:ascii="Helvetica" w:hAnsi="Helvetica" w:cs="Helvetica"/>
          <w:color w:val="000000" w:themeColor="text1"/>
          <w:sz w:val="20"/>
          <w:lang w:val="lt-LT"/>
        </w:rPr>
        <w:t xml:space="preserve">šalia esančių pjezoelektrinių elementų (9) poliarizacijos kryptys būtų priešingos </w:t>
      </w:r>
      <w:r w:rsidRPr="00FA434B">
        <w:rPr>
          <w:rFonts w:ascii="Helvetica" w:eastAsia="Arial" w:hAnsi="Helvetica" w:cs="Helvetica"/>
          <w:sz w:val="20"/>
          <w:lang w:val="lt-LT"/>
        </w:rPr>
        <w:t xml:space="preserve">ir nukreiptos išilgai elementų storio. </w:t>
      </w:r>
    </w:p>
    <w:p w14:paraId="464B428A" w14:textId="77777777" w:rsidR="00FA434B" w:rsidRPr="00FA434B" w:rsidRDefault="00FA434B" w:rsidP="00343DAF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</w:p>
    <w:p w14:paraId="6037FBDC" w14:textId="1F52EAD8" w:rsidR="00FA434B" w:rsidRPr="00FA434B" w:rsidRDefault="00FA434B" w:rsidP="00FA434B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Arial" w:hAnsi="Helvetica" w:cs="Helvetica"/>
          <w:sz w:val="20"/>
          <w:lang w:val="lt-LT"/>
        </w:rPr>
      </w:pPr>
      <w:r w:rsidRPr="00FA434B">
        <w:rPr>
          <w:rFonts w:ascii="Helvetica" w:eastAsia="Calibri" w:hAnsi="Helvetica" w:cs="Helvetica"/>
          <w:sz w:val="20"/>
          <w:lang w:val="lt-LT" w:eastAsia="en-US"/>
        </w:rPr>
        <w:t>2. Pavara pagal 1 punktą</w:t>
      </w:r>
      <w:r w:rsidR="00343DAF">
        <w:rPr>
          <w:rFonts w:ascii="Helvetica" w:eastAsia="Calibri" w:hAnsi="Helvetica" w:cs="Helvetica"/>
          <w:sz w:val="20"/>
          <w:lang w:val="lt-LT" w:eastAsia="en-US"/>
        </w:rPr>
        <w:t>,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343DAF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b e s i s k i r i a n t i </w:t>
      </w:r>
      <w:r w:rsidR="00343DAF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tuo, kad tampraus žiedo (6) vidutinis skersmuo parenkamas taip, kad žiedo ilgis būtų dalus iš sveiko išilginių virpesių bangos ilgio skaičiaus, </w:t>
      </w:r>
      <w:r w:rsidRPr="00FA434B">
        <w:rPr>
          <w:rFonts w:ascii="Helvetica" w:eastAsia="Arial" w:hAnsi="Helvetica" w:cs="Helvetica"/>
          <w:sz w:val="20"/>
          <w:lang w:val="lt-LT"/>
        </w:rPr>
        <w:t>o atstumas tarp trapecinių dantų (7) vertikalių simetrijos ašių būtų lygus vienam arba keliems išilginių virpesių, žadinamų tampriame žiede (6) , bangos ilgiams.</w:t>
      </w:r>
    </w:p>
    <w:p w14:paraId="3E0D3463" w14:textId="77777777" w:rsidR="00FA434B" w:rsidRPr="00FA434B" w:rsidRDefault="00FA434B" w:rsidP="00FA434B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</w:p>
    <w:p w14:paraId="5EC6094D" w14:textId="3FC04CE7" w:rsidR="00FA434B" w:rsidRPr="00FA434B" w:rsidRDefault="00FA434B" w:rsidP="00FA434B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3. Pavara pagal 1 punktą, </w:t>
      </w:r>
      <w:r w:rsidR="00343DAF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b e s i s k i r i a n t i </w:t>
      </w:r>
      <w:r w:rsidR="00343DAF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>tuo, kad trapecinių dantų (7) padėtis ant tampraus žiedo (6) yra parenkama taip, kad ji sutaptų su žiedo išilginių virpesių pūpsniais.</w:t>
      </w:r>
    </w:p>
    <w:p w14:paraId="547D316E" w14:textId="77777777" w:rsidR="00FA434B" w:rsidRPr="00FA434B" w:rsidRDefault="00FA434B" w:rsidP="00FA434B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</w:p>
    <w:p w14:paraId="6E5FBBC4" w14:textId="258E16E4" w:rsidR="00FA434B" w:rsidRPr="00FA434B" w:rsidRDefault="00FA434B" w:rsidP="00FA434B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  <w:lang w:val="lt-LT"/>
        </w:rPr>
      </w:pP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4. Pavara pagal 1 punktą, </w:t>
      </w:r>
      <w:r w:rsidR="00343DAF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b e s i s k i r i a n t i </w:t>
      </w:r>
      <w:r w:rsidR="00343DAF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tuo, kad rotoriaus sukamasis judesys kuriamas, kai </w:t>
      </w:r>
      <w:r w:rsidRPr="00FA434B">
        <w:rPr>
          <w:rFonts w:ascii="Helvetica" w:hAnsi="Helvetica" w:cs="Helvetica"/>
          <w:color w:val="000000" w:themeColor="text1"/>
          <w:sz w:val="20"/>
          <w:lang w:val="lt-LT"/>
        </w:rPr>
        <w:t>paveikiant pirmą pjezoelektrinių elementų grupę (18) harmoniniu elektriniu signalu, kurio dažnis sutampa su tampraus žiedo (6) išilginių virpesių rezonansiniu dažniu, o antra pjezoelektrinių elementų grupe (19) lieka pasyvi.</w:t>
      </w:r>
    </w:p>
    <w:p w14:paraId="2190C828" w14:textId="77777777" w:rsidR="00FA434B" w:rsidRPr="00FA434B" w:rsidRDefault="00FA434B" w:rsidP="00FA434B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</w:p>
    <w:p w14:paraId="69B34483" w14:textId="1A72246E" w:rsidR="00FA434B" w:rsidRPr="00FA434B" w:rsidRDefault="00FA434B" w:rsidP="00FA434B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  <w:lang w:val="lt-LT"/>
        </w:rPr>
      </w:pP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5. Pavara pagal 1 punktą, </w:t>
      </w:r>
      <w:r w:rsidR="00343DAF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b e s i s k i r i a n t i </w:t>
      </w:r>
      <w:r w:rsidR="00343DAF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tuo, kad rotoriaus sukamasis judesys kuriamas, kai </w:t>
      </w:r>
      <w:r w:rsidRPr="00FA434B">
        <w:rPr>
          <w:rFonts w:ascii="Helvetica" w:hAnsi="Helvetica" w:cs="Helvetica"/>
          <w:color w:val="000000" w:themeColor="text1"/>
          <w:sz w:val="20"/>
          <w:lang w:val="lt-LT"/>
        </w:rPr>
        <w:t>pjezoelektrinių elementų grupės (18,</w:t>
      </w:r>
      <w:r w:rsidR="00937E1C">
        <w:rPr>
          <w:rFonts w:ascii="Helvetica" w:hAnsi="Helvetica" w:cs="Helvetica"/>
          <w:color w:val="000000" w:themeColor="text1"/>
          <w:sz w:val="20"/>
          <w:lang w:val="lt-LT"/>
        </w:rPr>
        <w:t xml:space="preserve"> </w:t>
      </w:r>
      <w:r w:rsidRPr="00FA434B">
        <w:rPr>
          <w:rFonts w:ascii="Helvetica" w:hAnsi="Helvetica" w:cs="Helvetica"/>
          <w:color w:val="000000" w:themeColor="text1"/>
          <w:sz w:val="20"/>
          <w:lang w:val="lt-LT"/>
        </w:rPr>
        <w:t>19) vienu metu paveikiamos dviem harmoniniais elektriniais signalais, kurių fazių skirtumas yra π/2, o žadinimo signalų dažnis suderintas su tampraus žiedo išilginių virpesių rezonansiniu dažniu.</w:t>
      </w:r>
    </w:p>
    <w:p w14:paraId="2F6D5B52" w14:textId="77777777" w:rsidR="00FA434B" w:rsidRPr="00FA434B" w:rsidRDefault="00FA434B" w:rsidP="00FA434B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</w:p>
    <w:p w14:paraId="53654994" w14:textId="27EC5C64" w:rsidR="0018473C" w:rsidRPr="00343DAF" w:rsidRDefault="00FA434B" w:rsidP="00343DAF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6. Pavara pagal 1 punktą, </w:t>
      </w:r>
      <w:r w:rsidR="00343DAF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>b e s i s k i r i a n t i</w:t>
      </w:r>
      <w:r w:rsidR="00343DAF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FA434B">
        <w:rPr>
          <w:rFonts w:ascii="Helvetica" w:eastAsia="Calibri" w:hAnsi="Helvetica" w:cs="Helvetica"/>
          <w:sz w:val="20"/>
          <w:lang w:val="lt-LT" w:eastAsia="en-US"/>
        </w:rPr>
        <w:t xml:space="preserve"> tuo, kad rotoriaus sukamasis judesys kuriamas, kai </w:t>
      </w:r>
      <w:r w:rsidRPr="00FA434B">
        <w:rPr>
          <w:rFonts w:ascii="Helvetica" w:hAnsi="Helvetica" w:cs="Helvetica"/>
          <w:color w:val="000000" w:themeColor="text1"/>
          <w:sz w:val="20"/>
          <w:lang w:val="lt-LT"/>
        </w:rPr>
        <w:t>pjezoelektrinių elementų grupės (18,</w:t>
      </w:r>
      <w:r w:rsidR="00937E1C">
        <w:rPr>
          <w:rFonts w:ascii="Helvetica" w:hAnsi="Helvetica" w:cs="Helvetica"/>
          <w:color w:val="000000" w:themeColor="text1"/>
          <w:sz w:val="20"/>
          <w:lang w:val="lt-LT"/>
        </w:rPr>
        <w:t xml:space="preserve"> </w:t>
      </w:r>
      <w:r w:rsidRPr="00FA434B">
        <w:rPr>
          <w:rFonts w:ascii="Helvetica" w:hAnsi="Helvetica" w:cs="Helvetica"/>
          <w:color w:val="000000" w:themeColor="text1"/>
          <w:sz w:val="20"/>
          <w:lang w:val="lt-LT"/>
        </w:rPr>
        <w:t>19) bendrai apjungiamos ir paveikiamos pjūklo ar stačiakampio formos elektriniu signalu, o žadinimo signalų dažnis suderintas su tampraus žiedo išilginių virpesių rezonansiniu dažniu.</w:t>
      </w:r>
    </w:p>
    <w:sectPr w:rsidR="0018473C" w:rsidRPr="00343DAF" w:rsidSect="00FA434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BE2F5" w14:textId="77777777" w:rsidR="00FA434B" w:rsidRDefault="00FA434B" w:rsidP="00FA434B">
      <w:pPr>
        <w:spacing w:after="0" w:line="240" w:lineRule="auto"/>
      </w:pPr>
      <w:r>
        <w:separator/>
      </w:r>
    </w:p>
  </w:endnote>
  <w:endnote w:type="continuationSeparator" w:id="0">
    <w:p w14:paraId="2BAC4DA1" w14:textId="77777777" w:rsidR="00FA434B" w:rsidRDefault="00FA434B" w:rsidP="00FA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0CD1A" w14:textId="77777777" w:rsidR="00FA434B" w:rsidRDefault="00FA434B" w:rsidP="00FA434B">
      <w:pPr>
        <w:spacing w:after="0" w:line="240" w:lineRule="auto"/>
      </w:pPr>
      <w:r>
        <w:separator/>
      </w:r>
    </w:p>
  </w:footnote>
  <w:footnote w:type="continuationSeparator" w:id="0">
    <w:p w14:paraId="287C9389" w14:textId="77777777" w:rsidR="00FA434B" w:rsidRDefault="00FA434B" w:rsidP="00FA4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B0FFA"/>
    <w:multiLevelType w:val="hybridMultilevel"/>
    <w:tmpl w:val="052266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5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E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43DAF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E6A54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37E1C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360EA"/>
    <w:rsid w:val="00CE2C39"/>
    <w:rsid w:val="00D47BE4"/>
    <w:rsid w:val="00D61739"/>
    <w:rsid w:val="00DC6934"/>
    <w:rsid w:val="00DE0809"/>
    <w:rsid w:val="00E92383"/>
    <w:rsid w:val="00EE464B"/>
    <w:rsid w:val="00F20677"/>
    <w:rsid w:val="00F848A6"/>
    <w:rsid w:val="00FA434B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8B772"/>
  <w15:chartTrackingRefBased/>
  <w15:docId w15:val="{D6909E9D-2313-439C-87E3-A60F8268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C36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6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60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6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60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6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6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6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6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60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60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60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60EA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60EA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60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60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60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60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6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6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6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6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6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60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60E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60E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60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60EA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60EA"/>
    <w:rPr>
      <w:b/>
      <w:bCs/>
      <w:smallCaps/>
      <w:color w:val="365F9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qFormat/>
    <w:rsid w:val="00FA434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ntrats">
    <w:name w:val="header"/>
    <w:basedOn w:val="prastasis"/>
    <w:link w:val="AntratsDiagrama"/>
    <w:uiPriority w:val="99"/>
    <w:unhideWhenUsed/>
    <w:rsid w:val="00FA434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434B"/>
  </w:style>
  <w:style w:type="paragraph" w:styleId="Porat">
    <w:name w:val="footer"/>
    <w:basedOn w:val="prastasis"/>
    <w:link w:val="PoratDiagrama"/>
    <w:uiPriority w:val="99"/>
    <w:unhideWhenUsed/>
    <w:rsid w:val="00FA434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4</cp:revision>
  <dcterms:created xsi:type="dcterms:W3CDTF">2024-10-16T07:31:00Z</dcterms:created>
  <dcterms:modified xsi:type="dcterms:W3CDTF">2024-11-20T11:31:00Z</dcterms:modified>
</cp:coreProperties>
</file>