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3641" w14:textId="4CF57F14" w:rsidR="0018473C" w:rsidRPr="00DC6934" w:rsidRDefault="00F802DC">
      <w:pPr>
        <w:rPr>
          <w:sz w:val="24"/>
          <w:szCs w:val="24"/>
        </w:rPr>
      </w:pPr>
      <w:r w:rsidRPr="00F802DC">
        <w:rPr>
          <w:sz w:val="24"/>
          <w:szCs w:val="24"/>
        </w:rPr>
        <w:t xml:space="preserve">Išradimas atskleidžia </w:t>
      </w:r>
      <w:proofErr w:type="spellStart"/>
      <w:r w:rsidRPr="00F802DC">
        <w:rPr>
          <w:sz w:val="24"/>
          <w:szCs w:val="24"/>
        </w:rPr>
        <w:t>termoplastinės</w:t>
      </w:r>
      <w:proofErr w:type="spellEnd"/>
      <w:r w:rsidRPr="00F802DC">
        <w:rPr>
          <w:sz w:val="24"/>
          <w:szCs w:val="24"/>
        </w:rPr>
        <w:t xml:space="preserve"> celiuliozės acetato kompozicijos, turinčios neorganinių užpildų, ga</w:t>
      </w:r>
      <w:r>
        <w:rPr>
          <w:sz w:val="24"/>
          <w:szCs w:val="24"/>
        </w:rPr>
        <w:t>mybos</w:t>
      </w:r>
      <w:r w:rsidRPr="00F802DC">
        <w:rPr>
          <w:sz w:val="24"/>
          <w:szCs w:val="24"/>
        </w:rPr>
        <w:t xml:space="preserve"> būdą, kai šis būdas apima: celiuliozės acetato </w:t>
      </w:r>
      <w:proofErr w:type="spellStart"/>
      <w:r w:rsidRPr="00F802DC">
        <w:rPr>
          <w:sz w:val="24"/>
          <w:szCs w:val="24"/>
        </w:rPr>
        <w:t>frakcionavimą</w:t>
      </w:r>
      <w:proofErr w:type="spellEnd"/>
      <w:r w:rsidRPr="00F802DC">
        <w:rPr>
          <w:sz w:val="24"/>
          <w:szCs w:val="24"/>
        </w:rPr>
        <w:t xml:space="preserve">; neorganinių užpildų dalelių sintezę iš </w:t>
      </w:r>
      <w:proofErr w:type="spellStart"/>
      <w:r w:rsidRPr="00F802DC">
        <w:rPr>
          <w:sz w:val="24"/>
          <w:szCs w:val="24"/>
        </w:rPr>
        <w:t>silikagelio</w:t>
      </w:r>
      <w:proofErr w:type="spellEnd"/>
      <w:r w:rsidRPr="00F802DC">
        <w:rPr>
          <w:sz w:val="24"/>
          <w:szCs w:val="24"/>
        </w:rPr>
        <w:t xml:space="preserve">, kuris yra aliuminio fluorido gamybos atlieka, arba iš opokos uolienos; celiuliozės acetato granulių maišymą su neorganinio užpildo dalelėmis ir </w:t>
      </w:r>
      <w:proofErr w:type="spellStart"/>
      <w:r w:rsidRPr="00F802DC">
        <w:rPr>
          <w:sz w:val="24"/>
          <w:szCs w:val="24"/>
        </w:rPr>
        <w:t>plastikliu</w:t>
      </w:r>
      <w:proofErr w:type="spellEnd"/>
      <w:r w:rsidRPr="00F802DC">
        <w:rPr>
          <w:sz w:val="24"/>
          <w:szCs w:val="24"/>
        </w:rPr>
        <w:t xml:space="preserve">; </w:t>
      </w:r>
      <w:proofErr w:type="spellStart"/>
      <w:r w:rsidRPr="00F802DC">
        <w:rPr>
          <w:sz w:val="24"/>
          <w:szCs w:val="24"/>
        </w:rPr>
        <w:t>ekstrudavimą</w:t>
      </w:r>
      <w:proofErr w:type="spellEnd"/>
      <w:r w:rsidRPr="00F802DC">
        <w:rPr>
          <w:sz w:val="24"/>
          <w:szCs w:val="24"/>
        </w:rPr>
        <w:t xml:space="preserve"> ir granuliavimą. Būdo etapai leidžia pagaminti </w:t>
      </w:r>
      <w:proofErr w:type="spellStart"/>
      <w:r w:rsidRPr="00F802DC">
        <w:rPr>
          <w:sz w:val="24"/>
          <w:szCs w:val="24"/>
        </w:rPr>
        <w:t>termoplastines</w:t>
      </w:r>
      <w:proofErr w:type="spellEnd"/>
      <w:r w:rsidRPr="00F802DC">
        <w:rPr>
          <w:sz w:val="24"/>
          <w:szCs w:val="24"/>
        </w:rPr>
        <w:t xml:space="preserve"> polimerų kompozicijas su geresnėmis lydalo takumo savybėmis, palengvinančiomis tolesnį kompozicijų iš </w:t>
      </w:r>
      <w:proofErr w:type="spellStart"/>
      <w:r w:rsidRPr="00F802DC">
        <w:rPr>
          <w:sz w:val="24"/>
          <w:szCs w:val="24"/>
        </w:rPr>
        <w:t>biožaliavų</w:t>
      </w:r>
      <w:proofErr w:type="spellEnd"/>
      <w:r w:rsidRPr="00F802DC">
        <w:rPr>
          <w:sz w:val="24"/>
          <w:szCs w:val="24"/>
        </w:rPr>
        <w:t xml:space="preserve"> perdirbimą. Būdo etapai leidžia sumažinti energijos poreikį </w:t>
      </w:r>
      <w:proofErr w:type="spellStart"/>
      <w:r w:rsidRPr="00F802DC">
        <w:rPr>
          <w:sz w:val="24"/>
          <w:szCs w:val="24"/>
        </w:rPr>
        <w:t>ekstruzijos</w:t>
      </w:r>
      <w:proofErr w:type="spellEnd"/>
      <w:r w:rsidRPr="00F802DC">
        <w:rPr>
          <w:sz w:val="24"/>
          <w:szCs w:val="24"/>
        </w:rPr>
        <w:t xml:space="preserve"> procesui, sumažinti </w:t>
      </w:r>
      <w:proofErr w:type="spellStart"/>
      <w:r w:rsidRPr="00F802DC">
        <w:rPr>
          <w:sz w:val="24"/>
          <w:szCs w:val="24"/>
        </w:rPr>
        <w:t>ekstruduotų</w:t>
      </w:r>
      <w:proofErr w:type="spellEnd"/>
      <w:r w:rsidRPr="00F802DC">
        <w:rPr>
          <w:sz w:val="24"/>
          <w:szCs w:val="24"/>
        </w:rPr>
        <w:t xml:space="preserve"> celiuliozės acetato kompozicijų standumą, panaudoti tvarias, lengvai prieinamas gamtines ir atliekų medžiagas.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D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0406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02DC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389E4"/>
  <w15:chartTrackingRefBased/>
  <w15:docId w15:val="{62860BE4-57A7-41BF-B899-12574083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0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0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0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02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02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02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02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02D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02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02D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02DC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02DC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02DC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02DC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02DC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02DC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0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02D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02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02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0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02DC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F802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02D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02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02DC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F802D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2024-07-24T08:22:00Z</dcterms:created>
  <dcterms:modified xsi:type="dcterms:W3CDTF">2024-07-24T08:24:00Z</dcterms:modified>
</cp:coreProperties>
</file>