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E6FB" w14:textId="25B00F24" w:rsidR="0018473C" w:rsidRPr="00DC6934" w:rsidRDefault="00813AE5" w:rsidP="00813AE5">
      <w:pPr>
        <w:rPr>
          <w:sz w:val="24"/>
          <w:szCs w:val="24"/>
        </w:rPr>
      </w:pPr>
      <w:r w:rsidRPr="00813AE5">
        <w:rPr>
          <w:sz w:val="24"/>
          <w:szCs w:val="24"/>
        </w:rPr>
        <w:t>Išradimas susijęs su selektyviu metalo padengimo ant neorganinių dielektrinių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medžiagų, tokių kaip stiklai, keramika ar puslaidininkinės medžiagos, paviršių būdu.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Daikto paviršiaus apdorojimas ultratrumpų impulsų lazeriu iš anksto nustatytose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vietose sukelia elektrinio krūvio susidarymą paviršiuje. Ant daikto paviršiaus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 xml:space="preserve">susidaręs statinis elektros krūvis inicijuoja </w:t>
      </w:r>
      <w:proofErr w:type="spellStart"/>
      <w:r w:rsidRPr="00813AE5">
        <w:rPr>
          <w:sz w:val="24"/>
          <w:szCs w:val="24"/>
        </w:rPr>
        <w:t>hidroksi</w:t>
      </w:r>
      <w:proofErr w:type="spellEnd"/>
      <w:r w:rsidRPr="00813AE5">
        <w:rPr>
          <w:sz w:val="24"/>
          <w:szCs w:val="24"/>
        </w:rPr>
        <w:t xml:space="preserve"> grupių susidarymą ant lazeriu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 xml:space="preserve">apdoroto paviršiaus, </w:t>
      </w:r>
      <w:proofErr w:type="spellStart"/>
      <w:r w:rsidRPr="00813AE5">
        <w:rPr>
          <w:sz w:val="24"/>
          <w:szCs w:val="24"/>
        </w:rPr>
        <w:t>adsorbuodamas</w:t>
      </w:r>
      <w:proofErr w:type="spellEnd"/>
      <w:r w:rsidRPr="00813AE5">
        <w:rPr>
          <w:sz w:val="24"/>
          <w:szCs w:val="24"/>
        </w:rPr>
        <w:t xml:space="preserve"> vandens molekules iš aplinkos. Pirminis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apdorojimas R-OH vonioje ir metalo druskos katalizatoriaus aktyvinimo vonioje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atliekamas prieš cheminį katalizinį metalo nusodinimą. Panardinant gaminį į metalo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druskos katalizatoriaus aktyvinimo vonią, ant gaminio paviršiaus lokalizuotos R-OH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molekulės veikia kaip reduktorius, palengvinantis metalo jonų redukciją iš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>aktyvinimo vonios, sudarydamos katalizines užuomazgas išskirtinai lazeriu</w:t>
      </w:r>
      <w:r>
        <w:rPr>
          <w:sz w:val="24"/>
          <w:szCs w:val="24"/>
        </w:rPr>
        <w:t xml:space="preserve"> </w:t>
      </w:r>
      <w:r w:rsidRPr="00813AE5">
        <w:rPr>
          <w:sz w:val="24"/>
          <w:szCs w:val="24"/>
        </w:rPr>
        <w:t xml:space="preserve">modifikuotose vietose. Didelis metalo sluoksnių sukibimas su </w:t>
      </w:r>
      <w:proofErr w:type="spellStart"/>
      <w:r w:rsidRPr="00813AE5">
        <w:rPr>
          <w:sz w:val="24"/>
          <w:szCs w:val="24"/>
        </w:rPr>
        <w:t>dielektriniu</w:t>
      </w:r>
      <w:proofErr w:type="spellEnd"/>
      <w:r w:rsidRPr="00813AE5">
        <w:rPr>
          <w:sz w:val="24"/>
          <w:szCs w:val="24"/>
        </w:rPr>
        <w:t xml:space="preserve"> paviršiumi</w:t>
      </w:r>
      <w:r>
        <w:rPr>
          <w:sz w:val="24"/>
          <w:szCs w:val="24"/>
        </w:rPr>
        <w:t xml:space="preserve">- </w:t>
      </w:r>
      <w:r w:rsidRPr="00813AE5">
        <w:rPr>
          <w:sz w:val="24"/>
          <w:szCs w:val="24"/>
        </w:rPr>
        <w:t>užtikrinamas cheminėmis jungtimis.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E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13AE5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AF7AA"/>
  <w15:chartTrackingRefBased/>
  <w15:docId w15:val="{AD0AC3CB-3771-46CE-89ED-882E6B86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2023-08-04T07:56:00Z</dcterms:created>
  <dcterms:modified xsi:type="dcterms:W3CDTF">2023-08-04T08:02:00Z</dcterms:modified>
</cp:coreProperties>
</file>