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6F54D" w14:textId="686BA063" w:rsidR="000C5ACD" w:rsidRPr="000C5ACD" w:rsidRDefault="000C5ACD" w:rsidP="000C5ACD">
      <w:pPr>
        <w:spacing w:after="0" w:line="360" w:lineRule="auto"/>
        <w:ind w:firstLine="567"/>
        <w:jc w:val="both"/>
        <w:rPr>
          <w:rFonts w:ascii="Helvetica" w:hAnsi="Helvetica"/>
          <w:sz w:val="20"/>
        </w:rPr>
      </w:pPr>
      <w:r w:rsidRPr="000C5ACD">
        <w:rPr>
          <w:rFonts w:ascii="Helvetica" w:hAnsi="Helvetica"/>
          <w:sz w:val="20"/>
        </w:rPr>
        <w:t>1. Triratės transporto priemonės valdymo mechanizmas, susidedantis iš vairavimo (5a) ir kraipymo (5b) mazgų, kuriuos apjungia vairo įvorė (8) ir kurie sumontuoti ant transporto priemonės rėmo (1) ir atraminio porėmio (2), kur:</w:t>
      </w:r>
    </w:p>
    <w:p w14:paraId="4B3D821C" w14:textId="77777777" w:rsidR="000C5ACD" w:rsidRPr="000C5ACD" w:rsidRDefault="000C5ACD" w:rsidP="000C5ACD">
      <w:pPr>
        <w:spacing w:after="0" w:line="360" w:lineRule="auto"/>
        <w:jc w:val="both"/>
        <w:rPr>
          <w:rFonts w:ascii="Helvetica" w:hAnsi="Helvetica"/>
          <w:sz w:val="20"/>
        </w:rPr>
      </w:pPr>
      <w:r w:rsidRPr="000C5ACD">
        <w:rPr>
          <w:rFonts w:ascii="Helvetica" w:hAnsi="Helvetica"/>
          <w:sz w:val="20"/>
        </w:rPr>
        <w:t>vairavimo mazgas (5a) susideda iš vairo veleno (7), besisukančio vairo įvorėje (8), sukamojo judesio krypties keitimo mechaninių elementų ir vairo traukių (12),</w:t>
      </w:r>
    </w:p>
    <w:p w14:paraId="11B53EAC" w14:textId="77777777" w:rsidR="000C5ACD" w:rsidRPr="000C5ACD" w:rsidRDefault="000C5ACD" w:rsidP="000C5ACD">
      <w:pPr>
        <w:spacing w:after="0" w:line="360" w:lineRule="auto"/>
        <w:jc w:val="both"/>
        <w:rPr>
          <w:rFonts w:ascii="Helvetica" w:hAnsi="Helvetica"/>
          <w:sz w:val="20"/>
        </w:rPr>
      </w:pPr>
      <w:r w:rsidRPr="000C5ACD">
        <w:rPr>
          <w:rFonts w:ascii="Helvetica" w:hAnsi="Helvetica"/>
          <w:sz w:val="20"/>
        </w:rPr>
        <w:t>kraipymo mazgas (5b) judamai sujungtas su rėmu (1) ir atraminiu porėmiu (2),</w:t>
      </w:r>
    </w:p>
    <w:p w14:paraId="7131FF6F" w14:textId="5F59A47D" w:rsidR="000C5ACD" w:rsidRPr="000C5ACD" w:rsidRDefault="000C5ACD" w:rsidP="000C5ACD">
      <w:pPr>
        <w:spacing w:after="0" w:line="360" w:lineRule="auto"/>
        <w:jc w:val="both"/>
        <w:rPr>
          <w:rFonts w:ascii="Helvetica" w:hAnsi="Helvetica"/>
          <w:sz w:val="20"/>
        </w:rPr>
      </w:pPr>
      <w:r w:rsidRPr="000C5ACD">
        <w:rPr>
          <w:rFonts w:ascii="Helvetica" w:hAnsi="Helvetica"/>
          <w:sz w:val="20"/>
        </w:rPr>
        <w:t>b e s i s k i r i a n t i s</w:t>
      </w:r>
      <w:r>
        <w:rPr>
          <w:rFonts w:ascii="Helvetica" w:hAnsi="Helvetica"/>
          <w:sz w:val="20"/>
        </w:rPr>
        <w:t xml:space="preserve"> </w:t>
      </w:r>
      <w:r w:rsidRPr="000C5ACD">
        <w:rPr>
          <w:rFonts w:ascii="Helvetica" w:hAnsi="Helvetica"/>
          <w:sz w:val="20"/>
        </w:rPr>
        <w:t xml:space="preserve"> tuo, kad:</w:t>
      </w:r>
    </w:p>
    <w:p w14:paraId="262132F2" w14:textId="03F4D7AD" w:rsidR="000C5ACD" w:rsidRPr="000C5ACD" w:rsidRDefault="000C5ACD" w:rsidP="000C5ACD">
      <w:pPr>
        <w:spacing w:after="0" w:line="360" w:lineRule="auto"/>
        <w:jc w:val="both"/>
        <w:rPr>
          <w:rFonts w:ascii="Helvetica" w:hAnsi="Helvetica"/>
          <w:sz w:val="20"/>
        </w:rPr>
      </w:pPr>
      <w:r w:rsidRPr="000C5ACD">
        <w:rPr>
          <w:rFonts w:ascii="Helvetica" w:hAnsi="Helvetica"/>
          <w:sz w:val="20"/>
        </w:rPr>
        <w:t>kraipymo mazgas (5b) turi lenkimo svertą (13), kurio vienas galas sujungtas su vairo įvore (8), o kitas galas įtvirtintas rėmo (1) guoliuose (14,</w:t>
      </w:r>
      <w:r>
        <w:rPr>
          <w:rFonts w:ascii="Helvetica" w:hAnsi="Helvetica"/>
          <w:sz w:val="20"/>
        </w:rPr>
        <w:t xml:space="preserve"> </w:t>
      </w:r>
      <w:r w:rsidRPr="000C5ACD">
        <w:rPr>
          <w:rFonts w:ascii="Helvetica" w:hAnsi="Helvetica"/>
          <w:sz w:val="20"/>
        </w:rPr>
        <w:t>15) ir sujungtas per sukamo momento jutiklį (16) su krumplinės pavaros (22) vienu krumpliaračiu (17), kitas krumplinės pavaros krumpliaratis (jo sektorius) (21) nejudamai pritvirtintas prie atraminio porėmio (2),</w:t>
      </w:r>
    </w:p>
    <w:p w14:paraId="62AC3DDC" w14:textId="77777777" w:rsidR="000C5ACD" w:rsidRPr="000C5ACD" w:rsidRDefault="000C5ACD" w:rsidP="000C5ACD">
      <w:pPr>
        <w:spacing w:after="0" w:line="360" w:lineRule="auto"/>
        <w:jc w:val="both"/>
        <w:rPr>
          <w:rFonts w:ascii="Helvetica" w:hAnsi="Helvetica"/>
          <w:sz w:val="20"/>
        </w:rPr>
      </w:pPr>
      <w:r w:rsidRPr="000C5ACD">
        <w:rPr>
          <w:rFonts w:ascii="Helvetica" w:hAnsi="Helvetica"/>
          <w:sz w:val="20"/>
        </w:rPr>
        <w:t>kraipymo mazgo (5b) lenkimo sverto (13) kitas galas papildomai sujungtas per apsauginę valdomą movą (18) su elektrine pavara, susidedančia iš reduktoriaus (20) ir elektros variklio (19),</w:t>
      </w:r>
    </w:p>
    <w:p w14:paraId="04CE19DC" w14:textId="77777777" w:rsidR="000C5ACD" w:rsidRPr="000C5ACD" w:rsidRDefault="000C5ACD" w:rsidP="000C5ACD">
      <w:pPr>
        <w:spacing w:after="0" w:line="360" w:lineRule="auto"/>
        <w:jc w:val="both"/>
        <w:rPr>
          <w:rFonts w:ascii="Helvetica" w:hAnsi="Helvetica"/>
          <w:sz w:val="20"/>
        </w:rPr>
      </w:pPr>
      <w:r w:rsidRPr="000C5ACD">
        <w:rPr>
          <w:rFonts w:ascii="Helvetica" w:hAnsi="Helvetica"/>
          <w:sz w:val="20"/>
        </w:rPr>
        <w:t>kraipymo mazgas (5b) turi kraipymo valdiklį (34), kurio išėjimai sujungti su elektros variklio kontroleriu (40) ir apsaugine valdoma mova (18), o įėjimai sujungti su sukamo momento jutikliu (16) ir pasirenkamo važiavimo režimo raktu (39),</w:t>
      </w:r>
    </w:p>
    <w:p w14:paraId="71C2C6D7" w14:textId="6302B5ED" w:rsidR="000C5ACD" w:rsidRPr="000C5ACD" w:rsidRDefault="000C5ACD" w:rsidP="000C5ACD">
      <w:pPr>
        <w:spacing w:after="0" w:line="360" w:lineRule="auto"/>
        <w:jc w:val="both"/>
        <w:rPr>
          <w:rFonts w:ascii="Helvetica" w:hAnsi="Helvetica"/>
          <w:sz w:val="20"/>
        </w:rPr>
      </w:pPr>
      <w:r w:rsidRPr="000C5ACD">
        <w:rPr>
          <w:rFonts w:ascii="Helvetica" w:hAnsi="Helvetica"/>
          <w:sz w:val="20"/>
        </w:rPr>
        <w:t>valdymo mechanizmas turi sukabinimo mazgą (5c), kuris susideda iš atraminio elemento (23), pritvirtinto prie atraminio porėmio (2), trinties apkabos (24), pritvirtintos prie rėmo (1), ir sukabinimo mazgo valdymo elementų.</w:t>
      </w:r>
    </w:p>
    <w:p w14:paraId="38EE8839" w14:textId="77777777" w:rsidR="000C5ACD" w:rsidRPr="000C5ACD" w:rsidRDefault="000C5ACD" w:rsidP="000C5ACD">
      <w:pPr>
        <w:spacing w:after="0" w:line="360" w:lineRule="auto"/>
        <w:jc w:val="both"/>
        <w:rPr>
          <w:rFonts w:ascii="Helvetica" w:hAnsi="Helvetica"/>
          <w:sz w:val="20"/>
        </w:rPr>
      </w:pPr>
    </w:p>
    <w:p w14:paraId="6FF6AA5E" w14:textId="77777777" w:rsidR="000C5ACD" w:rsidRDefault="000C5ACD" w:rsidP="000C5ACD">
      <w:pPr>
        <w:spacing w:after="0" w:line="360" w:lineRule="auto"/>
        <w:ind w:firstLine="567"/>
        <w:jc w:val="both"/>
        <w:rPr>
          <w:rFonts w:ascii="Helvetica" w:hAnsi="Helvetica"/>
          <w:sz w:val="20"/>
        </w:rPr>
      </w:pPr>
      <w:r w:rsidRPr="000C5ACD">
        <w:rPr>
          <w:rFonts w:ascii="Helvetica" w:hAnsi="Helvetica"/>
          <w:sz w:val="20"/>
        </w:rPr>
        <w:t>2. Valdymo mechanizmas pagal 1 punktą,</w:t>
      </w:r>
      <w:r>
        <w:rPr>
          <w:rFonts w:ascii="Helvetica" w:hAnsi="Helvetica"/>
          <w:sz w:val="20"/>
        </w:rPr>
        <w:t xml:space="preserve"> </w:t>
      </w:r>
      <w:r w:rsidRPr="000C5ACD">
        <w:rPr>
          <w:rFonts w:ascii="Helvetica" w:hAnsi="Helvetica"/>
          <w:sz w:val="20"/>
        </w:rPr>
        <w:t xml:space="preserve"> b e s i s k i r i a n t i s</w:t>
      </w:r>
      <w:r>
        <w:rPr>
          <w:rFonts w:ascii="Helvetica" w:hAnsi="Helvetica"/>
          <w:sz w:val="20"/>
        </w:rPr>
        <w:t xml:space="preserve"> </w:t>
      </w:r>
      <w:r w:rsidRPr="000C5ACD">
        <w:rPr>
          <w:rFonts w:ascii="Helvetica" w:hAnsi="Helvetica"/>
          <w:sz w:val="20"/>
        </w:rPr>
        <w:t xml:space="preserve"> tuo, kad prie kraipymo valdiklio (34) įėjimų yra papildomai prijungti rėmo (1) pasvyrimo kampo jutiklis (35), ratų pasukimo kampo jutiklis (36), transporto priemonės greičio jutiklis (37), slėgio jutiklis (30) ir triašis </w:t>
      </w:r>
      <w:proofErr w:type="spellStart"/>
      <w:r w:rsidRPr="000C5ACD">
        <w:rPr>
          <w:rFonts w:ascii="Helvetica" w:hAnsi="Helvetica"/>
          <w:sz w:val="20"/>
        </w:rPr>
        <w:t>giroskopas</w:t>
      </w:r>
      <w:proofErr w:type="spellEnd"/>
      <w:r w:rsidRPr="000C5ACD">
        <w:rPr>
          <w:rFonts w:ascii="Helvetica" w:hAnsi="Helvetica"/>
          <w:sz w:val="20"/>
        </w:rPr>
        <w:t xml:space="preserve"> (38).</w:t>
      </w:r>
    </w:p>
    <w:p w14:paraId="4E9FFD47" w14:textId="77777777" w:rsidR="000C5ACD" w:rsidRDefault="000C5ACD" w:rsidP="000C5ACD">
      <w:pPr>
        <w:spacing w:after="0" w:line="360" w:lineRule="auto"/>
        <w:ind w:firstLine="567"/>
        <w:jc w:val="both"/>
        <w:rPr>
          <w:rFonts w:ascii="Helvetica" w:hAnsi="Helvetica"/>
          <w:sz w:val="20"/>
        </w:rPr>
      </w:pPr>
    </w:p>
    <w:p w14:paraId="44F097C7" w14:textId="7A0A3A22" w:rsidR="000C5ACD" w:rsidRDefault="000C5ACD" w:rsidP="000C5ACD">
      <w:pPr>
        <w:spacing w:after="0" w:line="360" w:lineRule="auto"/>
        <w:ind w:firstLine="567"/>
        <w:jc w:val="both"/>
        <w:rPr>
          <w:rFonts w:ascii="Helvetica" w:hAnsi="Helvetica"/>
          <w:sz w:val="20"/>
        </w:rPr>
      </w:pPr>
      <w:r w:rsidRPr="000C5ACD">
        <w:rPr>
          <w:rFonts w:ascii="Helvetica" w:hAnsi="Helvetica"/>
          <w:sz w:val="20"/>
        </w:rPr>
        <w:t>3.</w:t>
      </w:r>
      <w:r>
        <w:rPr>
          <w:rFonts w:ascii="Helvetica" w:hAnsi="Helvetica"/>
          <w:sz w:val="20"/>
        </w:rPr>
        <w:t xml:space="preserve"> </w:t>
      </w:r>
      <w:r w:rsidRPr="000C5ACD">
        <w:rPr>
          <w:rFonts w:ascii="Helvetica" w:hAnsi="Helvetica"/>
          <w:sz w:val="20"/>
        </w:rPr>
        <w:t xml:space="preserve">Valdymo mechanizmas pagal 1 punktą, </w:t>
      </w:r>
      <w:r>
        <w:rPr>
          <w:rFonts w:ascii="Helvetica" w:hAnsi="Helvetica"/>
          <w:sz w:val="20"/>
        </w:rPr>
        <w:t xml:space="preserve"> </w:t>
      </w:r>
      <w:r w:rsidRPr="000C5ACD">
        <w:rPr>
          <w:rFonts w:ascii="Helvetica" w:hAnsi="Helvetica"/>
          <w:sz w:val="20"/>
        </w:rPr>
        <w:t>b e s i s k i r i a n t i s</w:t>
      </w:r>
      <w:r>
        <w:rPr>
          <w:rFonts w:ascii="Helvetica" w:hAnsi="Helvetica"/>
          <w:sz w:val="20"/>
        </w:rPr>
        <w:t xml:space="preserve"> </w:t>
      </w:r>
      <w:r w:rsidRPr="000C5ACD">
        <w:rPr>
          <w:rFonts w:ascii="Helvetica" w:hAnsi="Helvetica"/>
          <w:sz w:val="20"/>
        </w:rPr>
        <w:t xml:space="preserve"> tuo, kad kraipymo mazgas (5b) turi papildomą svertą (32), kuris pastatytas ant rėmo (1) ašies ir vienas jo galas judamai sujungtas per linijinį guolį (33), užmautą ant porėmio (2) ašies, o kitame jo gale pritvirtintas krumplinės pavaros (22a) krumpliaračio segmentas (sektorius) (21a) kontaktuojantis iš vidinės pusės su krumplinės pavaros (22a) kitu krumpliaračiu (17).</w:t>
      </w:r>
      <w:r>
        <w:rPr>
          <w:rFonts w:ascii="Helvetica" w:hAnsi="Helvetica"/>
          <w:sz w:val="20"/>
        </w:rPr>
        <w:t xml:space="preserve"> </w:t>
      </w:r>
    </w:p>
    <w:p w14:paraId="3714A531" w14:textId="77777777" w:rsidR="000C5ACD" w:rsidRDefault="000C5ACD" w:rsidP="000C5ACD">
      <w:pPr>
        <w:spacing w:after="0" w:line="360" w:lineRule="auto"/>
        <w:ind w:firstLine="567"/>
        <w:jc w:val="both"/>
        <w:rPr>
          <w:rFonts w:ascii="Helvetica" w:hAnsi="Helvetica"/>
          <w:sz w:val="20"/>
        </w:rPr>
      </w:pPr>
    </w:p>
    <w:p w14:paraId="2CFF9F08" w14:textId="75651FE9" w:rsidR="000C5ACD" w:rsidRPr="000C5ACD" w:rsidRDefault="000C5ACD" w:rsidP="000C5ACD">
      <w:pPr>
        <w:spacing w:after="0" w:line="360" w:lineRule="auto"/>
        <w:ind w:firstLine="567"/>
        <w:jc w:val="both"/>
        <w:rPr>
          <w:rFonts w:ascii="Helvetica" w:hAnsi="Helvetica"/>
          <w:sz w:val="20"/>
        </w:rPr>
      </w:pPr>
      <w:r w:rsidRPr="000C5ACD">
        <w:rPr>
          <w:rFonts w:ascii="Helvetica" w:hAnsi="Helvetica"/>
          <w:sz w:val="20"/>
        </w:rPr>
        <w:t>4.</w:t>
      </w:r>
      <w:r>
        <w:rPr>
          <w:rFonts w:ascii="Helvetica" w:hAnsi="Helvetica"/>
          <w:sz w:val="20"/>
        </w:rPr>
        <w:t xml:space="preserve"> </w:t>
      </w:r>
      <w:r w:rsidRPr="000C5ACD">
        <w:rPr>
          <w:rFonts w:ascii="Helvetica" w:hAnsi="Helvetica"/>
          <w:sz w:val="20"/>
        </w:rPr>
        <w:t xml:space="preserve">Valdymo mechanizmas pagal 1 punktą, </w:t>
      </w:r>
      <w:r>
        <w:rPr>
          <w:rFonts w:ascii="Helvetica" w:hAnsi="Helvetica"/>
          <w:sz w:val="20"/>
        </w:rPr>
        <w:t xml:space="preserve"> </w:t>
      </w:r>
      <w:r w:rsidRPr="000C5ACD">
        <w:rPr>
          <w:rFonts w:ascii="Helvetica" w:hAnsi="Helvetica"/>
          <w:sz w:val="20"/>
        </w:rPr>
        <w:t>b e s i s k i r i a n t i s</w:t>
      </w:r>
      <w:r>
        <w:rPr>
          <w:rFonts w:ascii="Helvetica" w:hAnsi="Helvetica"/>
          <w:sz w:val="20"/>
        </w:rPr>
        <w:t xml:space="preserve"> </w:t>
      </w:r>
      <w:r w:rsidRPr="000C5ACD">
        <w:rPr>
          <w:rFonts w:ascii="Helvetica" w:hAnsi="Helvetica"/>
          <w:sz w:val="20"/>
        </w:rPr>
        <w:t xml:space="preserve"> tuo, kad atraminis elementas (23) padarytas disko sektoriaus formos, o trinties apkaba (24) susideda iš joje sumontuotų trinties trinkelių (25) ir hidrocilindro (26), kuris hidrauline magistrale (27) sujungtas su valdymo hidrocilindru (28).</w:t>
      </w:r>
    </w:p>
    <w:p w14:paraId="62CF1B48" w14:textId="77777777" w:rsidR="000C5ACD" w:rsidRPr="000C5ACD" w:rsidRDefault="000C5ACD" w:rsidP="000C5ACD">
      <w:pPr>
        <w:spacing w:after="0" w:line="360" w:lineRule="auto"/>
        <w:jc w:val="both"/>
        <w:rPr>
          <w:rFonts w:ascii="Helvetica" w:hAnsi="Helvetica"/>
          <w:sz w:val="20"/>
        </w:rPr>
      </w:pPr>
    </w:p>
    <w:p w14:paraId="6584C5B4" w14:textId="4AA25C2D" w:rsidR="000C5ACD" w:rsidRPr="000C5ACD" w:rsidRDefault="000C5ACD" w:rsidP="000C5ACD">
      <w:pPr>
        <w:spacing w:after="0" w:line="360" w:lineRule="auto"/>
        <w:ind w:firstLine="567"/>
        <w:jc w:val="both"/>
        <w:rPr>
          <w:rFonts w:ascii="Helvetica" w:hAnsi="Helvetica"/>
          <w:sz w:val="20"/>
        </w:rPr>
      </w:pPr>
      <w:r w:rsidRPr="000C5ACD">
        <w:rPr>
          <w:rFonts w:ascii="Helvetica" w:hAnsi="Helvetica"/>
          <w:sz w:val="20"/>
        </w:rPr>
        <w:t xml:space="preserve">5. Valdymo mechanizmas pagal 1, 4 punktus, </w:t>
      </w:r>
      <w:r>
        <w:rPr>
          <w:rFonts w:ascii="Helvetica" w:hAnsi="Helvetica"/>
          <w:sz w:val="20"/>
        </w:rPr>
        <w:t xml:space="preserve"> </w:t>
      </w:r>
      <w:r w:rsidRPr="000C5ACD">
        <w:rPr>
          <w:rFonts w:ascii="Helvetica" w:hAnsi="Helvetica"/>
          <w:sz w:val="20"/>
        </w:rPr>
        <w:t>b e s i s k i r i a n t i s</w:t>
      </w:r>
      <w:r>
        <w:rPr>
          <w:rFonts w:ascii="Helvetica" w:hAnsi="Helvetica"/>
          <w:sz w:val="20"/>
        </w:rPr>
        <w:t xml:space="preserve"> </w:t>
      </w:r>
      <w:r w:rsidRPr="000C5ACD">
        <w:rPr>
          <w:rFonts w:ascii="Helvetica" w:hAnsi="Helvetica"/>
          <w:sz w:val="20"/>
        </w:rPr>
        <w:t xml:space="preserve"> tuo, kad valdymo hidrocilindras (28) gali būti valdomas ranka arba koja.</w:t>
      </w:r>
    </w:p>
    <w:p w14:paraId="18C52CF0" w14:textId="77777777" w:rsidR="000C5ACD" w:rsidRPr="000C5ACD" w:rsidRDefault="000C5ACD" w:rsidP="000C5ACD">
      <w:pPr>
        <w:spacing w:after="0" w:line="360" w:lineRule="auto"/>
        <w:ind w:firstLine="567"/>
        <w:jc w:val="both"/>
        <w:rPr>
          <w:rFonts w:ascii="Helvetica" w:hAnsi="Helvetica"/>
          <w:sz w:val="20"/>
        </w:rPr>
      </w:pPr>
    </w:p>
    <w:p w14:paraId="6304D11E" w14:textId="0D93EFD7" w:rsidR="0018473C" w:rsidRPr="000C5ACD" w:rsidRDefault="000C5ACD" w:rsidP="000C5ACD">
      <w:pPr>
        <w:spacing w:after="0" w:line="360" w:lineRule="auto"/>
        <w:ind w:firstLine="567"/>
        <w:jc w:val="both"/>
        <w:rPr>
          <w:rFonts w:ascii="Helvetica" w:hAnsi="Helvetica"/>
          <w:sz w:val="20"/>
        </w:rPr>
      </w:pPr>
      <w:r w:rsidRPr="000C5ACD">
        <w:rPr>
          <w:rFonts w:ascii="Helvetica" w:hAnsi="Helvetica"/>
          <w:sz w:val="20"/>
        </w:rPr>
        <w:t xml:space="preserve">6. Valdymo mechanizmas pagal 1 punktą, </w:t>
      </w:r>
      <w:r>
        <w:rPr>
          <w:rFonts w:ascii="Helvetica" w:hAnsi="Helvetica"/>
          <w:sz w:val="20"/>
        </w:rPr>
        <w:t xml:space="preserve"> </w:t>
      </w:r>
      <w:r w:rsidRPr="000C5ACD">
        <w:rPr>
          <w:rFonts w:ascii="Helvetica" w:hAnsi="Helvetica"/>
          <w:sz w:val="20"/>
        </w:rPr>
        <w:t xml:space="preserve">b e s i s k i r i a n t i s </w:t>
      </w:r>
      <w:r>
        <w:rPr>
          <w:rFonts w:ascii="Helvetica" w:hAnsi="Helvetica"/>
          <w:sz w:val="20"/>
        </w:rPr>
        <w:t xml:space="preserve"> </w:t>
      </w:r>
      <w:r w:rsidRPr="000C5ACD">
        <w:rPr>
          <w:rFonts w:ascii="Helvetica" w:hAnsi="Helvetica"/>
          <w:sz w:val="20"/>
        </w:rPr>
        <w:t>tuo, kad visų judamai sujungtų jungčių dal</w:t>
      </w:r>
      <w:r>
        <w:rPr>
          <w:rFonts w:ascii="Helvetica" w:hAnsi="Helvetica"/>
          <w:sz w:val="20"/>
        </w:rPr>
        <w:t>i</w:t>
      </w:r>
      <w:r w:rsidRPr="000C5ACD">
        <w:rPr>
          <w:rFonts w:ascii="Helvetica" w:hAnsi="Helvetica"/>
          <w:sz w:val="20"/>
        </w:rPr>
        <w:t>s (ašis</w:t>
      </w:r>
      <w:r>
        <w:rPr>
          <w:rFonts w:ascii="Helvetica" w:hAnsi="Helvetica"/>
          <w:sz w:val="20"/>
        </w:rPr>
        <w:t xml:space="preserve"> </w:t>
      </w:r>
      <w:r w:rsidRPr="000C5ACD">
        <w:rPr>
          <w:rFonts w:ascii="Helvetica" w:hAnsi="Helvetica"/>
          <w:sz w:val="20"/>
        </w:rPr>
        <w:t>- guolis) galima sukeisti vietomis, nekeičiant jungiamojo mazgo funkcijos ir judesio krypties.</w:t>
      </w:r>
    </w:p>
    <w:sectPr w:rsidR="0018473C" w:rsidRPr="000C5ACD" w:rsidSect="000C5ACD">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BE86" w14:textId="77777777" w:rsidR="000C5ACD" w:rsidRDefault="000C5ACD" w:rsidP="000C5ACD">
      <w:pPr>
        <w:spacing w:after="0" w:line="240" w:lineRule="auto"/>
      </w:pPr>
      <w:r>
        <w:separator/>
      </w:r>
    </w:p>
  </w:endnote>
  <w:endnote w:type="continuationSeparator" w:id="0">
    <w:p w14:paraId="2B6174BA" w14:textId="77777777" w:rsidR="000C5ACD" w:rsidRDefault="000C5ACD" w:rsidP="000C5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4ED34" w14:textId="77777777" w:rsidR="000C5ACD" w:rsidRDefault="000C5ACD" w:rsidP="000C5ACD">
      <w:pPr>
        <w:spacing w:after="0" w:line="240" w:lineRule="auto"/>
      </w:pPr>
      <w:r>
        <w:separator/>
      </w:r>
    </w:p>
  </w:footnote>
  <w:footnote w:type="continuationSeparator" w:id="0">
    <w:p w14:paraId="6ED6365A" w14:textId="77777777" w:rsidR="000C5ACD" w:rsidRDefault="000C5ACD" w:rsidP="000C5A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ACD"/>
    <w:rsid w:val="0000726D"/>
    <w:rsid w:val="000657CC"/>
    <w:rsid w:val="00091494"/>
    <w:rsid w:val="000B1DE7"/>
    <w:rsid w:val="000C5ACD"/>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A173F"/>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32649"/>
  <w15:chartTrackingRefBased/>
  <w15:docId w15:val="{CFE07A01-B456-458B-8391-6B12760F3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0C5ACD"/>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0C5ACD"/>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0C5ACD"/>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0C5ACD"/>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0C5ACD"/>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0C5ACD"/>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0C5ACD"/>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0C5ACD"/>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0C5ACD"/>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AC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C5AC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C5AC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C5ACD"/>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C5ACD"/>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C5ACD"/>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0C5AC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5AC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0C5AC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0C5ACD"/>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0C5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ACD"/>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0C5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ACD"/>
    <w:pPr>
      <w:spacing w:before="160"/>
      <w:jc w:val="center"/>
    </w:pPr>
    <w:rPr>
      <w:i/>
      <w:iCs/>
      <w:color w:val="404040" w:themeColor="text1" w:themeTint="BF"/>
    </w:rPr>
  </w:style>
  <w:style w:type="character" w:customStyle="1" w:styleId="QuoteChar">
    <w:name w:val="Quote Char"/>
    <w:basedOn w:val="DefaultParagraphFont"/>
    <w:link w:val="Quote"/>
    <w:uiPriority w:val="29"/>
    <w:rsid w:val="000C5ACD"/>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0C5ACD"/>
    <w:pPr>
      <w:ind w:left="720"/>
      <w:contextualSpacing/>
    </w:pPr>
  </w:style>
  <w:style w:type="character" w:styleId="IntenseEmphasis">
    <w:name w:val="Intense Emphasis"/>
    <w:basedOn w:val="DefaultParagraphFont"/>
    <w:uiPriority w:val="21"/>
    <w:qFormat/>
    <w:rsid w:val="000C5ACD"/>
    <w:rPr>
      <w:i/>
      <w:iCs/>
      <w:color w:val="365F91" w:themeColor="accent1" w:themeShade="BF"/>
    </w:rPr>
  </w:style>
  <w:style w:type="paragraph" w:styleId="IntenseQuote">
    <w:name w:val="Intense Quote"/>
    <w:basedOn w:val="Normal"/>
    <w:next w:val="Normal"/>
    <w:link w:val="IntenseQuoteChar"/>
    <w:uiPriority w:val="30"/>
    <w:qFormat/>
    <w:rsid w:val="000C5AC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C5ACD"/>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0C5ACD"/>
    <w:rPr>
      <w:b/>
      <w:bCs/>
      <w:smallCaps/>
      <w:color w:val="365F91" w:themeColor="accent1" w:themeShade="BF"/>
      <w:spacing w:val="5"/>
    </w:rPr>
  </w:style>
  <w:style w:type="paragraph" w:styleId="Header">
    <w:name w:val="header"/>
    <w:basedOn w:val="Normal"/>
    <w:link w:val="HeaderChar"/>
    <w:uiPriority w:val="99"/>
    <w:unhideWhenUsed/>
    <w:rsid w:val="000C5ACD"/>
    <w:pPr>
      <w:tabs>
        <w:tab w:val="center" w:pos="4819"/>
        <w:tab w:val="right" w:pos="9638"/>
      </w:tabs>
      <w:spacing w:after="0" w:line="240" w:lineRule="auto"/>
    </w:pPr>
  </w:style>
  <w:style w:type="character" w:customStyle="1" w:styleId="HeaderChar">
    <w:name w:val="Header Char"/>
    <w:basedOn w:val="DefaultParagraphFont"/>
    <w:link w:val="Header"/>
    <w:uiPriority w:val="99"/>
    <w:rsid w:val="000C5ACD"/>
    <w:rPr>
      <w:rFonts w:asciiTheme="majorBidi" w:hAnsiTheme="majorBidi" w:cstheme="majorBidi"/>
      <w:sz w:val="24"/>
      <w:szCs w:val="24"/>
    </w:rPr>
  </w:style>
  <w:style w:type="paragraph" w:styleId="Footer">
    <w:name w:val="footer"/>
    <w:basedOn w:val="Normal"/>
    <w:link w:val="FooterChar"/>
    <w:uiPriority w:val="99"/>
    <w:unhideWhenUsed/>
    <w:rsid w:val="000C5ACD"/>
    <w:pPr>
      <w:tabs>
        <w:tab w:val="center" w:pos="4819"/>
        <w:tab w:val="right" w:pos="9638"/>
      </w:tabs>
      <w:spacing w:after="0" w:line="240" w:lineRule="auto"/>
    </w:pPr>
  </w:style>
  <w:style w:type="character" w:customStyle="1" w:styleId="FooterChar">
    <w:name w:val="Footer Char"/>
    <w:basedOn w:val="DefaultParagraphFont"/>
    <w:link w:val="Footer"/>
    <w:uiPriority w:val="99"/>
    <w:rsid w:val="000C5ACD"/>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475</Words>
  <Characters>2460</Characters>
  <Application>Microsoft Office Word</Application>
  <DocSecurity>0</DocSecurity>
  <Lines>40</Lines>
  <Paragraphs>16</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2025-02-06T14:08:00Z</dcterms:created>
  <dcterms:modified xsi:type="dcterms:W3CDTF">2025-02-06T14:15:00Z</dcterms:modified>
</cp:coreProperties>
</file>