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099B" w14:textId="252AD873" w:rsidR="0018473C" w:rsidRPr="002723CE" w:rsidRDefault="002723CE" w:rsidP="002723CE">
      <w:pPr>
        <w:spacing w:after="0" w:line="360" w:lineRule="auto"/>
        <w:jc w:val="both"/>
        <w:rPr>
          <w:rFonts w:ascii="Helvetica" w:hAnsi="Helvetica"/>
          <w:sz w:val="20"/>
        </w:rPr>
      </w:pPr>
      <w:r w:rsidRPr="002723CE">
        <w:rPr>
          <w:rFonts w:ascii="Helvetica" w:hAnsi="Helvetica"/>
          <w:sz w:val="20"/>
        </w:rPr>
        <w:t>Išradimas priklauso transporto priemonių sričiai, konkrečiai - kraipomų triračių transporto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priemonių valdymo įrengimams.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Valdymo mechanizmas, susideda iš vairavimo (5a), kraipymo (5b) ir sukabinimo (5c) mazgų.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Valdymo mechanizmas taip pat turi kraipymo valdiklį (34). Nuo kitų žinomų valdymo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mechanizmų skiriasi tuo, kad iš vienos pusės transporto priemonės rėmo (1) lenkimas atžvilgiu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atraminio porėmio (2) vykdomas rankiniu būdu lenkimo sverto (13) pagalba, iš kitos pusės su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elektros variklio (19) ir reduktoriaus (20) pagalba kurie tarpusavyje sujungti per apsauginę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valdomą movą (18). Elektros variklio (19) valdymas atliekamas per kraipymo valdiklį (34) ir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variklio kontrolerį (40). Kraipymo mazgas turi pagrindinį sukamo momento jutiklį (16), visą eilę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papildomų jutiklių (pasvyrimo kampo (35), ratų pasukimo kampo (36), greičio (37), triašį</w:t>
      </w:r>
      <w:r w:rsidRPr="002723CE">
        <w:rPr>
          <w:rFonts w:ascii="Helvetica" w:hAnsi="Helvetica"/>
          <w:sz w:val="20"/>
        </w:rPr>
        <w:t xml:space="preserve"> </w:t>
      </w:r>
      <w:proofErr w:type="spellStart"/>
      <w:r w:rsidRPr="002723CE">
        <w:rPr>
          <w:rFonts w:ascii="Helvetica" w:hAnsi="Helvetica"/>
          <w:sz w:val="20"/>
        </w:rPr>
        <w:t>giroskopą</w:t>
      </w:r>
      <w:proofErr w:type="spellEnd"/>
      <w:r w:rsidRPr="002723CE">
        <w:rPr>
          <w:rFonts w:ascii="Helvetica" w:hAnsi="Helvetica"/>
          <w:sz w:val="20"/>
        </w:rPr>
        <w:t xml:space="preserve"> (38), slėgio (30)) ir režimo raktą </w:t>
      </w:r>
      <w:r w:rsidRPr="002723CE">
        <w:rPr>
          <w:rFonts w:ascii="Helvetica" w:hAnsi="Helvetica"/>
          <w:sz w:val="20"/>
        </w:rPr>
        <w:t>(</w:t>
      </w:r>
      <w:r w:rsidRPr="002723CE">
        <w:rPr>
          <w:rFonts w:ascii="Helvetica" w:hAnsi="Helvetica"/>
          <w:sz w:val="20"/>
        </w:rPr>
        <w:t>39</w:t>
      </w:r>
      <w:r w:rsidRPr="002723CE">
        <w:rPr>
          <w:rFonts w:ascii="Helvetica" w:hAnsi="Helvetica"/>
          <w:sz w:val="20"/>
        </w:rPr>
        <w:t>)</w:t>
      </w:r>
      <w:r w:rsidRPr="002723CE">
        <w:rPr>
          <w:rFonts w:ascii="Helvetica" w:hAnsi="Helvetica"/>
          <w:sz w:val="20"/>
        </w:rPr>
        <w:t>, kurie įtakoja (padeda arba apriboja) kraipymo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valdiklio (34) veikimą. Papildomai valdymo mechanizmas turi sukabinimo mazgą (5c), kuris</w:t>
      </w:r>
      <w:r w:rsidRPr="002723CE">
        <w:rPr>
          <w:rFonts w:ascii="Helvetica" w:hAnsi="Helvetica"/>
          <w:sz w:val="20"/>
        </w:rPr>
        <w:t xml:space="preserve"> </w:t>
      </w:r>
      <w:r w:rsidRPr="002723CE">
        <w:rPr>
          <w:rFonts w:ascii="Helvetica" w:hAnsi="Helvetica"/>
          <w:sz w:val="20"/>
        </w:rPr>
        <w:t>palengvina transporto priemonės kraipymo procesą</w:t>
      </w:r>
      <w:r w:rsidRPr="002723CE">
        <w:rPr>
          <w:rFonts w:ascii="Helvetica" w:hAnsi="Helvetica"/>
          <w:sz w:val="20"/>
        </w:rPr>
        <w:t>.</w:t>
      </w:r>
    </w:p>
    <w:sectPr w:rsidR="0018473C" w:rsidRPr="002723CE" w:rsidSect="002723C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89FA" w14:textId="77777777" w:rsidR="002723CE" w:rsidRDefault="002723CE" w:rsidP="002723CE">
      <w:pPr>
        <w:spacing w:after="0" w:line="240" w:lineRule="auto"/>
      </w:pPr>
      <w:r>
        <w:separator/>
      </w:r>
    </w:p>
  </w:endnote>
  <w:endnote w:type="continuationSeparator" w:id="0">
    <w:p w14:paraId="6BF306AA" w14:textId="77777777" w:rsidR="002723CE" w:rsidRDefault="002723CE" w:rsidP="0027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E68F" w14:textId="77777777" w:rsidR="002723CE" w:rsidRDefault="002723CE" w:rsidP="002723CE">
      <w:pPr>
        <w:spacing w:after="0" w:line="240" w:lineRule="auto"/>
      </w:pPr>
      <w:r>
        <w:separator/>
      </w:r>
    </w:p>
  </w:footnote>
  <w:footnote w:type="continuationSeparator" w:id="0">
    <w:p w14:paraId="6C4B6366" w14:textId="77777777" w:rsidR="002723CE" w:rsidRDefault="002723CE" w:rsidP="00272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C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23CE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E7F5A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C14F2"/>
  <w15:chartTrackingRefBased/>
  <w15:docId w15:val="{927D58A9-6DBD-474E-880B-7B4A1717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3C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3C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3C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3C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3C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3C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3C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3C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3C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3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3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3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3CE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3CE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3CE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3CE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3CE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3CE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723C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3C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3CE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3C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3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3CE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723C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3CE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2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3CE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944</Characters>
  <Application>Microsoft Office Word</Application>
  <DocSecurity>0</DocSecurity>
  <Lines>12</Lines>
  <Paragraphs>3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2025-02-06T13:49:00Z</dcterms:created>
  <dcterms:modified xsi:type="dcterms:W3CDTF">2025-02-06T13:54:00Z</dcterms:modified>
</cp:coreProperties>
</file>