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DBF4E" w14:textId="32445095" w:rsidR="00682A5E" w:rsidRPr="00682A5E" w:rsidRDefault="00682A5E" w:rsidP="00682A5E">
      <w:pPr>
        <w:spacing w:after="0" w:line="360" w:lineRule="auto"/>
        <w:ind w:firstLine="567"/>
        <w:jc w:val="both"/>
        <w:rPr>
          <w:rFonts w:ascii="Helvetica" w:hAnsi="Helvetica"/>
          <w:sz w:val="20"/>
        </w:rPr>
      </w:pPr>
      <w:r w:rsidRPr="00682A5E">
        <w:rPr>
          <w:rFonts w:ascii="Helvetica" w:hAnsi="Helvetica"/>
          <w:sz w:val="20"/>
        </w:rPr>
        <w:t xml:space="preserve">1. Derinama optinės skaidulos jungtis, skirta šviesai išvesti iš optinės skaidulos ir/arba įvesti į optinę skaidulą iš anksto numatyta kryptimi, turinti skaidulinį </w:t>
      </w:r>
      <w:proofErr w:type="spellStart"/>
      <w:r w:rsidRPr="00682A5E">
        <w:rPr>
          <w:rFonts w:ascii="Helvetica" w:hAnsi="Helvetica"/>
          <w:sz w:val="20"/>
        </w:rPr>
        <w:t>kolimatorių</w:t>
      </w:r>
      <w:proofErr w:type="spellEnd"/>
      <w:r w:rsidRPr="00682A5E">
        <w:rPr>
          <w:rFonts w:ascii="Helvetica" w:hAnsi="Helvetica"/>
          <w:sz w:val="20"/>
        </w:rPr>
        <w:t xml:space="preserve"> (1) ir jungties pagrindą (2), kurio atžvilgiu yra suderinamas </w:t>
      </w:r>
      <w:proofErr w:type="spellStart"/>
      <w:r w:rsidRPr="00682A5E">
        <w:rPr>
          <w:rFonts w:ascii="Helvetica" w:hAnsi="Helvetica"/>
          <w:sz w:val="20"/>
        </w:rPr>
        <w:t>kolimatorius</w:t>
      </w:r>
      <w:proofErr w:type="spellEnd"/>
      <w:r w:rsidRPr="00682A5E">
        <w:rPr>
          <w:rFonts w:ascii="Helvetica" w:hAnsi="Helvetica"/>
          <w:sz w:val="20"/>
        </w:rPr>
        <w:t xml:space="preserve"> (1),</w:t>
      </w:r>
      <w:r w:rsidRPr="00682A5E">
        <w:rPr>
          <w:rFonts w:ascii="Helvetica" w:hAnsi="Helvetica"/>
          <w:sz w:val="20"/>
        </w:rPr>
        <w:t xml:space="preserve">  b e s i s k i r i a n t i  </w:t>
      </w:r>
      <w:r w:rsidRPr="00682A5E">
        <w:rPr>
          <w:rFonts w:ascii="Helvetica" w:hAnsi="Helvetica"/>
          <w:sz w:val="20"/>
        </w:rPr>
        <w:t xml:space="preserve">tuo, kad ant jungties pagrindo (2) paviršiaus yra suformuotas sferinis žiedas (3), o minėto </w:t>
      </w:r>
      <w:proofErr w:type="spellStart"/>
      <w:r w:rsidRPr="00682A5E">
        <w:rPr>
          <w:rFonts w:ascii="Helvetica" w:hAnsi="Helvetica"/>
          <w:sz w:val="20"/>
        </w:rPr>
        <w:t>kolimatoriaus</w:t>
      </w:r>
      <w:proofErr w:type="spellEnd"/>
      <w:r w:rsidRPr="00682A5E">
        <w:rPr>
          <w:rFonts w:ascii="Helvetica" w:hAnsi="Helvetica"/>
          <w:sz w:val="20"/>
        </w:rPr>
        <w:t xml:space="preserve"> (1) korpuse (4) yra suformuota cilindro arba piltuvo pavidalo apvali kiaurymė (5), kurioje iš vieno </w:t>
      </w:r>
      <w:proofErr w:type="spellStart"/>
      <w:r w:rsidRPr="00682A5E">
        <w:rPr>
          <w:rFonts w:ascii="Helvetica" w:hAnsi="Helvetica"/>
          <w:sz w:val="20"/>
        </w:rPr>
        <w:t>kolimatoriaus</w:t>
      </w:r>
      <w:proofErr w:type="spellEnd"/>
      <w:r w:rsidRPr="00682A5E">
        <w:rPr>
          <w:rFonts w:ascii="Helvetica" w:hAnsi="Helvetica"/>
          <w:sz w:val="20"/>
        </w:rPr>
        <w:t xml:space="preserve"> (1) korpuso (4) galo yra numatytos priemonės, skirtos pagal išilginę jo ašį įtaisyti optinę skaidulą (10), o iš kito </w:t>
      </w:r>
      <w:proofErr w:type="spellStart"/>
      <w:r w:rsidRPr="00682A5E">
        <w:rPr>
          <w:rFonts w:ascii="Helvetica" w:hAnsi="Helvetica"/>
          <w:sz w:val="20"/>
        </w:rPr>
        <w:t>kolimatoriaus</w:t>
      </w:r>
      <w:proofErr w:type="spellEnd"/>
      <w:r w:rsidRPr="00682A5E">
        <w:rPr>
          <w:rFonts w:ascii="Helvetica" w:hAnsi="Helvetica"/>
          <w:sz w:val="20"/>
        </w:rPr>
        <w:t xml:space="preserve"> (1) korpuso (4) galo minėtoje kiaurymėje (5) glotniai yra</w:t>
      </w:r>
      <w:r w:rsidRPr="00682A5E">
        <w:rPr>
          <w:rFonts w:ascii="Helvetica" w:hAnsi="Helvetica"/>
          <w:sz w:val="20"/>
        </w:rPr>
        <w:t xml:space="preserve"> </w:t>
      </w:r>
      <w:r w:rsidRPr="00682A5E">
        <w:rPr>
          <w:rFonts w:ascii="Helvetica" w:hAnsi="Helvetica"/>
          <w:sz w:val="20"/>
        </w:rPr>
        <w:t xml:space="preserve">įstatytas minėtas sferinis žiedas (3) taip, kad sferiniam žiedui (3) kartu su jungties pagrindu (2) yra apribotas pasislinkimas skersai apvalios kiaurymės (5) ir leidžiamas laisvas pasisukimas ir pasikreipimas visomis trimis ortogonaliomis sukimo kryptimis atžvilgiu </w:t>
      </w:r>
      <w:proofErr w:type="spellStart"/>
      <w:r w:rsidRPr="00682A5E">
        <w:rPr>
          <w:rFonts w:ascii="Helvetica" w:hAnsi="Helvetica"/>
          <w:sz w:val="20"/>
        </w:rPr>
        <w:t>kolimatoriaus</w:t>
      </w:r>
      <w:proofErr w:type="spellEnd"/>
      <w:r w:rsidRPr="00682A5E">
        <w:rPr>
          <w:rFonts w:ascii="Helvetica" w:hAnsi="Helvetica"/>
          <w:sz w:val="20"/>
        </w:rPr>
        <w:t xml:space="preserve"> (1) išilginės ašies, taip suderinant </w:t>
      </w:r>
      <w:proofErr w:type="spellStart"/>
      <w:r w:rsidRPr="00682A5E">
        <w:rPr>
          <w:rFonts w:ascii="Helvetica" w:hAnsi="Helvetica"/>
          <w:sz w:val="20"/>
        </w:rPr>
        <w:t>kolimatoriaus</w:t>
      </w:r>
      <w:proofErr w:type="spellEnd"/>
      <w:r w:rsidRPr="00682A5E">
        <w:rPr>
          <w:rFonts w:ascii="Helvetica" w:hAnsi="Helvetica"/>
          <w:sz w:val="20"/>
        </w:rPr>
        <w:t xml:space="preserve"> (1) ir jungties pagrindo (2) tarpusavio padėtį, kurios užfiksavimui yra numatyta fiksavimo priemonė. </w:t>
      </w:r>
    </w:p>
    <w:p w14:paraId="315A70DE" w14:textId="77777777" w:rsidR="00682A5E" w:rsidRPr="00682A5E" w:rsidRDefault="00682A5E" w:rsidP="00682A5E">
      <w:pPr>
        <w:spacing w:after="0" w:line="360" w:lineRule="auto"/>
        <w:ind w:firstLine="567"/>
        <w:jc w:val="both"/>
        <w:rPr>
          <w:rFonts w:ascii="Helvetica" w:hAnsi="Helvetica"/>
          <w:sz w:val="20"/>
        </w:rPr>
      </w:pPr>
    </w:p>
    <w:p w14:paraId="1A40C59E" w14:textId="474B99E7" w:rsidR="00682A5E" w:rsidRPr="00682A5E" w:rsidRDefault="00682A5E" w:rsidP="00682A5E">
      <w:pPr>
        <w:spacing w:after="0" w:line="360" w:lineRule="auto"/>
        <w:ind w:firstLine="567"/>
        <w:jc w:val="both"/>
        <w:rPr>
          <w:rFonts w:ascii="Helvetica" w:hAnsi="Helvetica"/>
          <w:sz w:val="20"/>
        </w:rPr>
      </w:pPr>
      <w:r w:rsidRPr="00682A5E">
        <w:rPr>
          <w:rFonts w:ascii="Helvetica" w:hAnsi="Helvetica"/>
          <w:sz w:val="20"/>
        </w:rPr>
        <w:t>2. Jungtis pagal 1 punktą,</w:t>
      </w:r>
      <w:r w:rsidRPr="00682A5E">
        <w:rPr>
          <w:rFonts w:ascii="Helvetica" w:hAnsi="Helvetica"/>
          <w:sz w:val="20"/>
        </w:rPr>
        <w:t xml:space="preserve">  b e s i s k i r i a n t i  </w:t>
      </w:r>
      <w:r w:rsidRPr="00682A5E">
        <w:rPr>
          <w:rFonts w:ascii="Helvetica" w:hAnsi="Helvetica"/>
          <w:sz w:val="20"/>
        </w:rPr>
        <w:t xml:space="preserve">tuo, kad minėto </w:t>
      </w:r>
      <w:proofErr w:type="spellStart"/>
      <w:r w:rsidRPr="00682A5E">
        <w:rPr>
          <w:rFonts w:ascii="Helvetica" w:hAnsi="Helvetica"/>
          <w:sz w:val="20"/>
        </w:rPr>
        <w:t>kolimatoriaus</w:t>
      </w:r>
      <w:proofErr w:type="spellEnd"/>
      <w:r w:rsidRPr="00682A5E">
        <w:rPr>
          <w:rFonts w:ascii="Helvetica" w:hAnsi="Helvetica"/>
          <w:sz w:val="20"/>
        </w:rPr>
        <w:t xml:space="preserve"> (1) ir jungties pagrindo (2) suderintos tarpusavio padėties fiksavimo vieta yra sferinio žiedo (3) ir apvalios kiaurymės (5) paviršių susilietimas apskritimine linija, kurioje yra daugybė susilietimo vietų (6), o fiksavimo priemonė yra fiksuojanti medžiaga arba suvirinimas lazeriu.</w:t>
      </w:r>
    </w:p>
    <w:p w14:paraId="65CD3CB0" w14:textId="77777777" w:rsidR="00682A5E" w:rsidRPr="00682A5E" w:rsidRDefault="00682A5E" w:rsidP="00682A5E">
      <w:pPr>
        <w:spacing w:after="0" w:line="360" w:lineRule="auto"/>
        <w:ind w:firstLine="567"/>
        <w:jc w:val="both"/>
        <w:rPr>
          <w:rFonts w:ascii="Helvetica" w:hAnsi="Helvetica"/>
          <w:sz w:val="20"/>
        </w:rPr>
      </w:pPr>
    </w:p>
    <w:p w14:paraId="0EB5672E" w14:textId="19DCC299" w:rsidR="00682A5E" w:rsidRDefault="00682A5E" w:rsidP="00682A5E">
      <w:pPr>
        <w:spacing w:after="0" w:line="360" w:lineRule="auto"/>
        <w:ind w:firstLine="567"/>
        <w:jc w:val="both"/>
        <w:rPr>
          <w:rFonts w:ascii="Helvetica" w:hAnsi="Helvetica"/>
          <w:sz w:val="20"/>
        </w:rPr>
      </w:pPr>
      <w:r w:rsidRPr="00682A5E">
        <w:rPr>
          <w:rFonts w:ascii="Helvetica" w:hAnsi="Helvetica"/>
          <w:sz w:val="20"/>
        </w:rPr>
        <w:t>3. Jungtis pagal bet kurį iš 1</w:t>
      </w:r>
      <w:r>
        <w:rPr>
          <w:rFonts w:ascii="Helvetica" w:hAnsi="Helvetica"/>
          <w:sz w:val="20"/>
        </w:rPr>
        <w:t>–</w:t>
      </w:r>
      <w:r w:rsidRPr="00682A5E">
        <w:rPr>
          <w:rFonts w:ascii="Helvetica" w:hAnsi="Helvetica"/>
          <w:sz w:val="20"/>
        </w:rPr>
        <w:t>2 punktų,</w:t>
      </w:r>
      <w:r w:rsidRPr="00682A5E">
        <w:rPr>
          <w:rFonts w:ascii="Helvetica" w:hAnsi="Helvetica"/>
          <w:sz w:val="20"/>
        </w:rPr>
        <w:t xml:space="preserve">  b e s i s k i r i a n t i  </w:t>
      </w:r>
      <w:r w:rsidRPr="00682A5E">
        <w:rPr>
          <w:rFonts w:ascii="Helvetica" w:hAnsi="Helvetica"/>
          <w:sz w:val="20"/>
        </w:rPr>
        <w:t xml:space="preserve">tuo, kad jungties pagrindas (2) yra tuščiaviduris. </w:t>
      </w:r>
    </w:p>
    <w:p w14:paraId="2F34D7D7" w14:textId="77777777" w:rsidR="00682A5E" w:rsidRDefault="00682A5E" w:rsidP="00682A5E">
      <w:pPr>
        <w:spacing w:after="0" w:line="360" w:lineRule="auto"/>
        <w:ind w:firstLine="567"/>
        <w:jc w:val="both"/>
        <w:rPr>
          <w:rFonts w:ascii="Helvetica" w:hAnsi="Helvetica"/>
          <w:sz w:val="20"/>
        </w:rPr>
      </w:pPr>
    </w:p>
    <w:p w14:paraId="464197F0" w14:textId="51923E90" w:rsidR="00682A5E" w:rsidRPr="00682A5E" w:rsidRDefault="00682A5E" w:rsidP="00682A5E">
      <w:pPr>
        <w:spacing w:after="0" w:line="360" w:lineRule="auto"/>
        <w:ind w:firstLine="567"/>
        <w:jc w:val="both"/>
        <w:rPr>
          <w:rFonts w:ascii="Helvetica" w:hAnsi="Helvetica"/>
          <w:sz w:val="20"/>
        </w:rPr>
      </w:pPr>
      <w:r w:rsidRPr="00682A5E">
        <w:rPr>
          <w:rFonts w:ascii="Helvetica" w:hAnsi="Helvetica"/>
          <w:sz w:val="20"/>
        </w:rPr>
        <w:t>4. Jungtis pagal bet kurį iš 1</w:t>
      </w:r>
      <w:r>
        <w:rPr>
          <w:rFonts w:ascii="Helvetica" w:hAnsi="Helvetica"/>
          <w:sz w:val="20"/>
        </w:rPr>
        <w:t>–</w:t>
      </w:r>
      <w:r w:rsidRPr="00682A5E">
        <w:rPr>
          <w:rFonts w:ascii="Helvetica" w:hAnsi="Helvetica"/>
          <w:sz w:val="20"/>
        </w:rPr>
        <w:t>3 punktų,</w:t>
      </w:r>
      <w:r w:rsidRPr="00682A5E">
        <w:rPr>
          <w:rFonts w:ascii="Helvetica" w:hAnsi="Helvetica"/>
          <w:sz w:val="20"/>
        </w:rPr>
        <w:t xml:space="preserve">  b e s i s k i r i a n t i  </w:t>
      </w:r>
      <w:r w:rsidRPr="00682A5E">
        <w:rPr>
          <w:rFonts w:ascii="Helvetica" w:hAnsi="Helvetica"/>
          <w:sz w:val="20"/>
        </w:rPr>
        <w:t xml:space="preserve">tuo, kad jungties tuščiavidurio pagrindo (2) ertmėje yra patalpintas optinis elementas, parinktas iš grupės, apimančios atspindinčią difrakcinę gardelę, filtrą, </w:t>
      </w:r>
      <w:proofErr w:type="spellStart"/>
      <w:r w:rsidRPr="00682A5E">
        <w:rPr>
          <w:rFonts w:ascii="Helvetica" w:hAnsi="Helvetica"/>
          <w:sz w:val="20"/>
        </w:rPr>
        <w:t>poliarizatorių</w:t>
      </w:r>
      <w:proofErr w:type="spellEnd"/>
      <w:r w:rsidRPr="00682A5E">
        <w:rPr>
          <w:rFonts w:ascii="Helvetica" w:hAnsi="Helvetica"/>
          <w:sz w:val="20"/>
        </w:rPr>
        <w:t xml:space="preserve">, netiesinį kristalą, </w:t>
      </w:r>
      <w:proofErr w:type="spellStart"/>
      <w:r w:rsidRPr="00682A5E">
        <w:rPr>
          <w:rFonts w:ascii="Helvetica" w:hAnsi="Helvetica"/>
          <w:sz w:val="20"/>
        </w:rPr>
        <w:t>akustooptinį</w:t>
      </w:r>
      <w:proofErr w:type="spellEnd"/>
      <w:r w:rsidRPr="00682A5E">
        <w:rPr>
          <w:rFonts w:ascii="Helvetica" w:hAnsi="Helvetica"/>
          <w:sz w:val="20"/>
        </w:rPr>
        <w:t xml:space="preserve"> moduliatorių, elektrooptinį moduliatorių, tūrinę </w:t>
      </w:r>
      <w:proofErr w:type="spellStart"/>
      <w:r w:rsidRPr="00682A5E">
        <w:rPr>
          <w:rFonts w:ascii="Helvetica" w:hAnsi="Helvetica"/>
          <w:sz w:val="20"/>
        </w:rPr>
        <w:t>Brego</w:t>
      </w:r>
      <w:proofErr w:type="spellEnd"/>
      <w:r w:rsidRPr="00682A5E">
        <w:rPr>
          <w:rFonts w:ascii="Helvetica" w:hAnsi="Helvetica"/>
          <w:sz w:val="20"/>
        </w:rPr>
        <w:t xml:space="preserve"> gardelę, optinį izoliatorių, </w:t>
      </w:r>
      <w:proofErr w:type="spellStart"/>
      <w:r w:rsidRPr="00682A5E">
        <w:rPr>
          <w:rFonts w:ascii="Helvetica" w:hAnsi="Helvetica"/>
          <w:sz w:val="20"/>
        </w:rPr>
        <w:t>Faradėjaus</w:t>
      </w:r>
      <w:proofErr w:type="spellEnd"/>
      <w:r w:rsidRPr="00682A5E">
        <w:rPr>
          <w:rFonts w:ascii="Helvetica" w:hAnsi="Helvetica"/>
          <w:sz w:val="20"/>
        </w:rPr>
        <w:t xml:space="preserve"> rotatorių, pluošto daliklį, diafragmą. </w:t>
      </w:r>
    </w:p>
    <w:p w14:paraId="03CBE3E6" w14:textId="77777777" w:rsidR="00682A5E" w:rsidRPr="00682A5E" w:rsidRDefault="00682A5E" w:rsidP="00682A5E">
      <w:pPr>
        <w:spacing w:after="0" w:line="360" w:lineRule="auto"/>
        <w:jc w:val="both"/>
        <w:rPr>
          <w:rFonts w:ascii="Helvetica" w:hAnsi="Helvetica"/>
          <w:sz w:val="20"/>
        </w:rPr>
      </w:pPr>
    </w:p>
    <w:p w14:paraId="5D6E9A6B" w14:textId="1C92DCD0" w:rsidR="00682A5E" w:rsidRPr="00682A5E" w:rsidRDefault="00682A5E" w:rsidP="00682A5E">
      <w:pPr>
        <w:spacing w:after="0" w:line="360" w:lineRule="auto"/>
        <w:ind w:firstLine="567"/>
        <w:jc w:val="both"/>
        <w:rPr>
          <w:rFonts w:ascii="Helvetica" w:hAnsi="Helvetica"/>
          <w:sz w:val="20"/>
        </w:rPr>
      </w:pPr>
      <w:r w:rsidRPr="00682A5E">
        <w:rPr>
          <w:rFonts w:ascii="Helvetica" w:hAnsi="Helvetica"/>
          <w:sz w:val="20"/>
        </w:rPr>
        <w:t>5. Jungtis pagal bet kurį iš 1</w:t>
      </w:r>
      <w:r>
        <w:rPr>
          <w:rFonts w:ascii="Helvetica" w:hAnsi="Helvetica"/>
          <w:sz w:val="20"/>
        </w:rPr>
        <w:t>–</w:t>
      </w:r>
      <w:r w:rsidRPr="00682A5E">
        <w:rPr>
          <w:rFonts w:ascii="Helvetica" w:hAnsi="Helvetica"/>
          <w:sz w:val="20"/>
        </w:rPr>
        <w:t>4 punktų,</w:t>
      </w:r>
      <w:r w:rsidRPr="00682A5E">
        <w:rPr>
          <w:rFonts w:ascii="Helvetica" w:hAnsi="Helvetica"/>
          <w:sz w:val="20"/>
        </w:rPr>
        <w:t xml:space="preserve">  b e s i s k i r i a n t i  </w:t>
      </w:r>
      <w:r w:rsidRPr="00682A5E">
        <w:rPr>
          <w:rFonts w:ascii="Helvetica" w:hAnsi="Helvetica"/>
          <w:sz w:val="20"/>
        </w:rPr>
        <w:t xml:space="preserve">tuo, kad jungties tuščiavidurio pagrindo (2) ertmėje sferinio žiedo (3) centre (7) yra patalpinta atspindinti difrakcinė gardelė (8), kuri kartu su jungties pagrindu (2) yra pakreipta </w:t>
      </w:r>
      <w:proofErr w:type="spellStart"/>
      <w:r w:rsidRPr="00682A5E">
        <w:rPr>
          <w:rFonts w:ascii="Helvetica" w:hAnsi="Helvetica"/>
          <w:sz w:val="20"/>
        </w:rPr>
        <w:t>Littrow</w:t>
      </w:r>
      <w:proofErr w:type="spellEnd"/>
      <w:r w:rsidRPr="00682A5E">
        <w:rPr>
          <w:rFonts w:ascii="Helvetica" w:hAnsi="Helvetica"/>
          <w:sz w:val="20"/>
        </w:rPr>
        <w:t xml:space="preserve"> </w:t>
      </w:r>
      <w:proofErr w:type="spellStart"/>
      <w:r w:rsidRPr="00682A5E">
        <w:rPr>
          <w:rFonts w:ascii="Helvetica" w:hAnsi="Helvetica"/>
          <w:sz w:val="20"/>
        </w:rPr>
        <w:t>konfiguracijos</w:t>
      </w:r>
      <w:proofErr w:type="spellEnd"/>
      <w:r w:rsidRPr="00682A5E">
        <w:rPr>
          <w:rFonts w:ascii="Helvetica" w:hAnsi="Helvetica"/>
          <w:sz w:val="20"/>
        </w:rPr>
        <w:t xml:space="preserve"> atspindžio kampu atžvilgiu </w:t>
      </w:r>
      <w:proofErr w:type="spellStart"/>
      <w:r w:rsidRPr="00682A5E">
        <w:rPr>
          <w:rFonts w:ascii="Helvetica" w:hAnsi="Helvetica"/>
          <w:sz w:val="20"/>
        </w:rPr>
        <w:t>kolimatoriaus</w:t>
      </w:r>
      <w:proofErr w:type="spellEnd"/>
      <w:r w:rsidRPr="00682A5E">
        <w:rPr>
          <w:rFonts w:ascii="Helvetica" w:hAnsi="Helvetica"/>
          <w:sz w:val="20"/>
        </w:rPr>
        <w:t xml:space="preserve"> (1) optinės ašies (9).</w:t>
      </w:r>
    </w:p>
    <w:p w14:paraId="7726D89A" w14:textId="77777777" w:rsidR="00682A5E" w:rsidRPr="00682A5E" w:rsidRDefault="00682A5E" w:rsidP="00682A5E">
      <w:pPr>
        <w:spacing w:after="0" w:line="360" w:lineRule="auto"/>
        <w:jc w:val="both"/>
        <w:rPr>
          <w:rFonts w:ascii="Helvetica" w:hAnsi="Helvetica"/>
          <w:sz w:val="20"/>
        </w:rPr>
      </w:pPr>
    </w:p>
    <w:p w14:paraId="28509511" w14:textId="61E98528" w:rsidR="00682A5E" w:rsidRPr="00682A5E" w:rsidRDefault="00682A5E" w:rsidP="00682A5E">
      <w:pPr>
        <w:spacing w:after="0" w:line="360" w:lineRule="auto"/>
        <w:ind w:firstLine="567"/>
        <w:jc w:val="both"/>
        <w:rPr>
          <w:rFonts w:ascii="Helvetica" w:hAnsi="Helvetica"/>
          <w:sz w:val="20"/>
        </w:rPr>
      </w:pPr>
      <w:r w:rsidRPr="00682A5E">
        <w:rPr>
          <w:rFonts w:ascii="Helvetica" w:hAnsi="Helvetica"/>
          <w:sz w:val="20"/>
        </w:rPr>
        <w:t>6. Jungtis pagal 1 punktą,</w:t>
      </w:r>
      <w:r w:rsidRPr="00682A5E">
        <w:rPr>
          <w:rFonts w:ascii="Helvetica" w:hAnsi="Helvetica"/>
          <w:sz w:val="20"/>
        </w:rPr>
        <w:t xml:space="preserve">  b e s i s k i r i a n t i  </w:t>
      </w:r>
      <w:r w:rsidRPr="00682A5E">
        <w:rPr>
          <w:rFonts w:ascii="Helvetica" w:hAnsi="Helvetica"/>
          <w:sz w:val="20"/>
        </w:rPr>
        <w:t>tuo, kad fiksuojanti medžiaga, suderintos jungties fiksavimui, parinkta iš grupės, apimančios epoksidinius klijus, ciano akrilato klijus, hermetiką, lydmetalį.</w:t>
      </w:r>
    </w:p>
    <w:p w14:paraId="59252B40" w14:textId="77777777" w:rsidR="00682A5E" w:rsidRPr="00682A5E" w:rsidRDefault="00682A5E" w:rsidP="00682A5E">
      <w:pPr>
        <w:spacing w:after="0" w:line="360" w:lineRule="auto"/>
        <w:ind w:firstLine="567"/>
        <w:jc w:val="both"/>
        <w:rPr>
          <w:rFonts w:ascii="Helvetica" w:hAnsi="Helvetica"/>
          <w:sz w:val="20"/>
        </w:rPr>
      </w:pPr>
    </w:p>
    <w:p w14:paraId="0221E602" w14:textId="411AA156" w:rsidR="0018473C" w:rsidRPr="00682A5E" w:rsidRDefault="00682A5E" w:rsidP="00682A5E">
      <w:pPr>
        <w:spacing w:after="0" w:line="360" w:lineRule="auto"/>
        <w:ind w:firstLine="567"/>
        <w:jc w:val="both"/>
        <w:rPr>
          <w:rFonts w:ascii="Helvetica" w:hAnsi="Helvetica"/>
          <w:sz w:val="20"/>
        </w:rPr>
      </w:pPr>
      <w:r w:rsidRPr="00682A5E">
        <w:rPr>
          <w:rFonts w:ascii="Helvetica" w:hAnsi="Helvetica"/>
          <w:sz w:val="20"/>
        </w:rPr>
        <w:t>7. Jungtis pagal 1 punktą,</w:t>
      </w:r>
      <w:r w:rsidRPr="00682A5E">
        <w:rPr>
          <w:rFonts w:ascii="Helvetica" w:hAnsi="Helvetica"/>
          <w:sz w:val="20"/>
        </w:rPr>
        <w:t xml:space="preserve">  b e s i s k i r i a n t i  </w:t>
      </w:r>
      <w:r w:rsidRPr="00682A5E">
        <w:rPr>
          <w:rFonts w:ascii="Helvetica" w:hAnsi="Helvetica"/>
          <w:sz w:val="20"/>
        </w:rPr>
        <w:t xml:space="preserve">tuo, kad </w:t>
      </w:r>
      <w:proofErr w:type="spellStart"/>
      <w:r w:rsidRPr="00682A5E">
        <w:rPr>
          <w:rFonts w:ascii="Helvetica" w:hAnsi="Helvetica"/>
          <w:sz w:val="20"/>
        </w:rPr>
        <w:t>kolimatoriaus</w:t>
      </w:r>
      <w:proofErr w:type="spellEnd"/>
      <w:r w:rsidRPr="00682A5E">
        <w:rPr>
          <w:rFonts w:ascii="Helvetica" w:hAnsi="Helvetica"/>
          <w:sz w:val="20"/>
        </w:rPr>
        <w:t xml:space="preserve"> korpusas ir jungties pagrindas pagaminti iš AISI 304 markės nerūdijančio plieno.</w:t>
      </w:r>
    </w:p>
    <w:sectPr w:rsidR="0018473C" w:rsidRPr="00682A5E" w:rsidSect="00682A5E">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2260A" w14:textId="77777777" w:rsidR="00682A5E" w:rsidRDefault="00682A5E" w:rsidP="00682A5E">
      <w:pPr>
        <w:spacing w:after="0" w:line="240" w:lineRule="auto"/>
      </w:pPr>
      <w:r>
        <w:separator/>
      </w:r>
    </w:p>
  </w:endnote>
  <w:endnote w:type="continuationSeparator" w:id="0">
    <w:p w14:paraId="5EA941BD" w14:textId="77777777" w:rsidR="00682A5E" w:rsidRDefault="00682A5E" w:rsidP="00682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864C9" w14:textId="77777777" w:rsidR="00682A5E" w:rsidRDefault="00682A5E" w:rsidP="00682A5E">
      <w:pPr>
        <w:spacing w:after="0" w:line="240" w:lineRule="auto"/>
      </w:pPr>
      <w:r>
        <w:separator/>
      </w:r>
    </w:p>
  </w:footnote>
  <w:footnote w:type="continuationSeparator" w:id="0">
    <w:p w14:paraId="0140DF0E" w14:textId="77777777" w:rsidR="00682A5E" w:rsidRDefault="00682A5E" w:rsidP="00682A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A5E"/>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2F48DF"/>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72500"/>
    <w:rsid w:val="005A2745"/>
    <w:rsid w:val="005E010A"/>
    <w:rsid w:val="00610A52"/>
    <w:rsid w:val="00620AE2"/>
    <w:rsid w:val="00643847"/>
    <w:rsid w:val="00682A5E"/>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A66D5"/>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F8ECE"/>
  <w15:chartTrackingRefBased/>
  <w15:docId w15:val="{21BDC4E9-0850-45E0-AD80-2537C8115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682A5E"/>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682A5E"/>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682A5E"/>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682A5E"/>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682A5E"/>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682A5E"/>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682A5E"/>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682A5E"/>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682A5E"/>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A5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82A5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82A5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82A5E"/>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682A5E"/>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682A5E"/>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682A5E"/>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682A5E"/>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682A5E"/>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682A5E"/>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682A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2A5E"/>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682A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2A5E"/>
    <w:pPr>
      <w:spacing w:before="160"/>
      <w:jc w:val="center"/>
    </w:pPr>
    <w:rPr>
      <w:i/>
      <w:iCs/>
      <w:color w:val="404040" w:themeColor="text1" w:themeTint="BF"/>
    </w:rPr>
  </w:style>
  <w:style w:type="character" w:customStyle="1" w:styleId="QuoteChar">
    <w:name w:val="Quote Char"/>
    <w:basedOn w:val="DefaultParagraphFont"/>
    <w:link w:val="Quote"/>
    <w:uiPriority w:val="29"/>
    <w:rsid w:val="00682A5E"/>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682A5E"/>
    <w:pPr>
      <w:ind w:left="720"/>
      <w:contextualSpacing/>
    </w:pPr>
  </w:style>
  <w:style w:type="character" w:styleId="IntenseEmphasis">
    <w:name w:val="Intense Emphasis"/>
    <w:basedOn w:val="DefaultParagraphFont"/>
    <w:uiPriority w:val="21"/>
    <w:qFormat/>
    <w:rsid w:val="00682A5E"/>
    <w:rPr>
      <w:i/>
      <w:iCs/>
      <w:color w:val="365F91" w:themeColor="accent1" w:themeShade="BF"/>
    </w:rPr>
  </w:style>
  <w:style w:type="paragraph" w:styleId="IntenseQuote">
    <w:name w:val="Intense Quote"/>
    <w:basedOn w:val="Normal"/>
    <w:next w:val="Normal"/>
    <w:link w:val="IntenseQuoteChar"/>
    <w:uiPriority w:val="30"/>
    <w:qFormat/>
    <w:rsid w:val="00682A5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82A5E"/>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682A5E"/>
    <w:rPr>
      <w:b/>
      <w:bCs/>
      <w:smallCaps/>
      <w:color w:val="365F91" w:themeColor="accent1" w:themeShade="BF"/>
      <w:spacing w:val="5"/>
    </w:rPr>
  </w:style>
  <w:style w:type="paragraph" w:styleId="Header">
    <w:name w:val="header"/>
    <w:basedOn w:val="Normal"/>
    <w:link w:val="HeaderChar"/>
    <w:uiPriority w:val="99"/>
    <w:unhideWhenUsed/>
    <w:rsid w:val="00682A5E"/>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A5E"/>
    <w:rPr>
      <w:rFonts w:asciiTheme="majorBidi" w:hAnsiTheme="majorBidi" w:cstheme="majorBidi"/>
      <w:sz w:val="24"/>
      <w:szCs w:val="24"/>
    </w:rPr>
  </w:style>
  <w:style w:type="paragraph" w:styleId="Footer">
    <w:name w:val="footer"/>
    <w:basedOn w:val="Normal"/>
    <w:link w:val="FooterChar"/>
    <w:uiPriority w:val="99"/>
    <w:unhideWhenUsed/>
    <w:rsid w:val="00682A5E"/>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A5E"/>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433</Words>
  <Characters>2317</Characters>
  <Application>Microsoft Office Word</Application>
  <DocSecurity>0</DocSecurity>
  <Lines>36</Lines>
  <Paragraphs>9</Paragraphs>
  <ScaleCrop>false</ScaleCrop>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2025-05-14T11:49:00Z</dcterms:created>
  <dcterms:modified xsi:type="dcterms:W3CDTF">2025-05-14T11:51:00Z</dcterms:modified>
</cp:coreProperties>
</file>