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A38B5" w14:textId="5A3DA3D0" w:rsidR="0018473C" w:rsidRPr="00366B11" w:rsidRDefault="00366B11" w:rsidP="00366B11">
      <w:pPr>
        <w:spacing w:after="0" w:line="360" w:lineRule="auto"/>
        <w:jc w:val="both"/>
        <w:rPr>
          <w:rFonts w:ascii="Helvetica" w:hAnsi="Helvetica"/>
          <w:sz w:val="20"/>
          <w:lang w:val="en-GB"/>
        </w:rPr>
      </w:pPr>
      <w:r w:rsidRPr="00366B11">
        <w:rPr>
          <w:rFonts w:ascii="Helvetica" w:hAnsi="Helvetica"/>
          <w:sz w:val="20"/>
          <w:lang w:val="en-GB"/>
        </w:rPr>
        <w:t>This solution allows central setting of equal voltage for all modular demonstrational panels included in the student workstation system from the teacher’s workstation, with limitation of source output power, where the power for modular demonstrational panels can be safely limited by the power of the local source, meaning that a short circuit of one modular demonstrational panel will not influence other modular demonstrational panels. There is also an output voltage setting option. The modular demonstrational panels included in this technical solution consist of individual swappable modules on a circuit board.</w:t>
      </w:r>
    </w:p>
    <w:sectPr w:rsidR="0018473C" w:rsidRPr="00366B11" w:rsidSect="00366B11">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89165" w14:textId="77777777" w:rsidR="00366B11" w:rsidRDefault="00366B11" w:rsidP="00366B11">
      <w:pPr>
        <w:spacing w:after="0" w:line="240" w:lineRule="auto"/>
      </w:pPr>
      <w:r>
        <w:separator/>
      </w:r>
    </w:p>
  </w:endnote>
  <w:endnote w:type="continuationSeparator" w:id="0">
    <w:p w14:paraId="4FDA734B" w14:textId="77777777" w:rsidR="00366B11" w:rsidRDefault="00366B11" w:rsidP="00366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7C2E6" w14:textId="77777777" w:rsidR="00366B11" w:rsidRDefault="00366B11" w:rsidP="00366B11">
      <w:pPr>
        <w:spacing w:after="0" w:line="240" w:lineRule="auto"/>
      </w:pPr>
      <w:r>
        <w:separator/>
      </w:r>
    </w:p>
  </w:footnote>
  <w:footnote w:type="continuationSeparator" w:id="0">
    <w:p w14:paraId="6F8EA38B" w14:textId="77777777" w:rsidR="00366B11" w:rsidRDefault="00366B11" w:rsidP="00366B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B11"/>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66B11"/>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 w:val="00FF18F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E06A2"/>
  <w15:chartTrackingRefBased/>
  <w15:docId w15:val="{A630D9EC-0D91-4423-904E-8B3078B49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366B11"/>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366B11"/>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366B11"/>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366B11"/>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366B11"/>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366B11"/>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366B11"/>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366B11"/>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366B11"/>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B1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66B1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66B1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66B11"/>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366B11"/>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366B11"/>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366B11"/>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366B11"/>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366B11"/>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366B11"/>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366B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B11"/>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366B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B11"/>
    <w:pPr>
      <w:spacing w:before="160"/>
      <w:jc w:val="center"/>
    </w:pPr>
    <w:rPr>
      <w:i/>
      <w:iCs/>
      <w:color w:val="404040" w:themeColor="text1" w:themeTint="BF"/>
    </w:rPr>
  </w:style>
  <w:style w:type="character" w:customStyle="1" w:styleId="QuoteChar">
    <w:name w:val="Quote Char"/>
    <w:basedOn w:val="DefaultParagraphFont"/>
    <w:link w:val="Quote"/>
    <w:uiPriority w:val="29"/>
    <w:rsid w:val="00366B11"/>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366B11"/>
    <w:pPr>
      <w:ind w:left="720"/>
      <w:contextualSpacing/>
    </w:pPr>
  </w:style>
  <w:style w:type="character" w:styleId="IntenseEmphasis">
    <w:name w:val="Intense Emphasis"/>
    <w:basedOn w:val="DefaultParagraphFont"/>
    <w:uiPriority w:val="21"/>
    <w:qFormat/>
    <w:rsid w:val="00366B11"/>
    <w:rPr>
      <w:i/>
      <w:iCs/>
      <w:color w:val="365F91" w:themeColor="accent1" w:themeShade="BF"/>
    </w:rPr>
  </w:style>
  <w:style w:type="paragraph" w:styleId="IntenseQuote">
    <w:name w:val="Intense Quote"/>
    <w:basedOn w:val="Normal"/>
    <w:next w:val="Normal"/>
    <w:link w:val="IntenseQuoteChar"/>
    <w:uiPriority w:val="30"/>
    <w:qFormat/>
    <w:rsid w:val="00366B1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66B11"/>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366B11"/>
    <w:rPr>
      <w:b/>
      <w:bCs/>
      <w:smallCaps/>
      <w:color w:val="365F91" w:themeColor="accent1" w:themeShade="BF"/>
      <w:spacing w:val="5"/>
    </w:rPr>
  </w:style>
  <w:style w:type="paragraph" w:styleId="Header">
    <w:name w:val="header"/>
    <w:basedOn w:val="Normal"/>
    <w:link w:val="HeaderChar"/>
    <w:uiPriority w:val="99"/>
    <w:unhideWhenUsed/>
    <w:rsid w:val="00366B11"/>
    <w:pPr>
      <w:tabs>
        <w:tab w:val="center" w:pos="4819"/>
        <w:tab w:val="right" w:pos="9638"/>
      </w:tabs>
      <w:spacing w:after="0" w:line="240" w:lineRule="auto"/>
    </w:pPr>
  </w:style>
  <w:style w:type="character" w:customStyle="1" w:styleId="HeaderChar">
    <w:name w:val="Header Char"/>
    <w:basedOn w:val="DefaultParagraphFont"/>
    <w:link w:val="Header"/>
    <w:uiPriority w:val="99"/>
    <w:rsid w:val="00366B11"/>
    <w:rPr>
      <w:rFonts w:asciiTheme="majorBidi" w:hAnsiTheme="majorBidi" w:cstheme="majorBidi"/>
      <w:sz w:val="24"/>
      <w:szCs w:val="24"/>
    </w:rPr>
  </w:style>
  <w:style w:type="paragraph" w:styleId="Footer">
    <w:name w:val="footer"/>
    <w:basedOn w:val="Normal"/>
    <w:link w:val="FooterChar"/>
    <w:uiPriority w:val="99"/>
    <w:unhideWhenUsed/>
    <w:rsid w:val="00366B11"/>
    <w:pPr>
      <w:tabs>
        <w:tab w:val="center" w:pos="4819"/>
        <w:tab w:val="right" w:pos="9638"/>
      </w:tabs>
      <w:spacing w:after="0" w:line="240" w:lineRule="auto"/>
    </w:pPr>
  </w:style>
  <w:style w:type="character" w:customStyle="1" w:styleId="FooterChar">
    <w:name w:val="Footer Char"/>
    <w:basedOn w:val="DefaultParagraphFont"/>
    <w:link w:val="Footer"/>
    <w:uiPriority w:val="99"/>
    <w:rsid w:val="00366B11"/>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528</Characters>
  <Application>Microsoft Office Word</Application>
  <DocSecurity>0</DocSecurity>
  <Lines>6</Lines>
  <Paragraphs>2</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2025-03-07T12:39:00Z</dcterms:created>
  <dcterms:modified xsi:type="dcterms:W3CDTF">2025-03-07T12:40:00Z</dcterms:modified>
</cp:coreProperties>
</file>