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E6DF" w14:textId="1AEE6175" w:rsidR="005A21C4" w:rsidRPr="005A21C4" w:rsidRDefault="005A21C4" w:rsidP="005A21C4">
      <w:pPr>
        <w:spacing w:after="0" w:line="360" w:lineRule="auto"/>
        <w:ind w:firstLine="567"/>
        <w:jc w:val="both"/>
        <w:rPr>
          <w:rFonts w:ascii="Helvetica" w:hAnsi="Helvetica"/>
          <w:sz w:val="20"/>
        </w:rPr>
      </w:pPr>
      <w:r w:rsidRPr="005A21C4">
        <w:rPr>
          <w:rFonts w:ascii="Helvetica" w:hAnsi="Helvetica"/>
          <w:sz w:val="20"/>
        </w:rPr>
        <w:t>1.</w:t>
      </w:r>
      <w:r w:rsidRPr="005A21C4">
        <w:rPr>
          <w:rFonts w:ascii="Helvetica" w:hAnsi="Helvetica"/>
          <w:sz w:val="20"/>
        </w:rPr>
        <w:t xml:space="preserve"> </w:t>
      </w:r>
      <w:r w:rsidRPr="005A21C4">
        <w:rPr>
          <w:rFonts w:ascii="Helvetica" w:hAnsi="Helvetica"/>
          <w:sz w:val="20"/>
        </w:rPr>
        <w:t>Magistralinis dvikrypčio eismo kelias, skirtas dešiniajam eismui važiuojamoje dalyje, sudarytas iš dviejų priešingos krypties eismo važiuojamųjų dalių (1, 2), kelkraščių,</w:t>
      </w:r>
      <w:r w:rsidRPr="005A21C4">
        <w:rPr>
          <w:rFonts w:ascii="Helvetica" w:hAnsi="Helvetica"/>
          <w:sz w:val="20"/>
        </w:rPr>
        <w:t xml:space="preserve">  b e s i s k i r i a n t i s  </w:t>
      </w:r>
      <w:r w:rsidRPr="005A21C4">
        <w:rPr>
          <w:rFonts w:ascii="Helvetica" w:hAnsi="Helvetica"/>
          <w:sz w:val="20"/>
        </w:rPr>
        <w:t>tuo, kad magistralinio dvikrypčio kelio vienos krypties greitojo intensyvaus eismo važiuojamoji dalis, skirta važiuoti pirmyn, nutiesta kairėje kelio pusėje, o kita važiuojamoji dalis, skirta važiuoti atgal, nutiesta dešinėje kelio pusėje, taip, kad tarp šių priešingos krypties važiuojamųjų dalių (1, 2) yra nuo 50 iki 300 metrų pločio žemės juosta, kurioje talpinami įmonių, administracinių, finansinių, gamybinių, prekybinių, mokslo, sporto, poilsio ir kito tipo įvairios paskirties miesto masinės traukos centrų statiniai (3);</w:t>
      </w:r>
    </w:p>
    <w:p w14:paraId="527DE369" w14:textId="33DED502" w:rsidR="005A21C4" w:rsidRPr="005A21C4" w:rsidRDefault="005A21C4" w:rsidP="005A21C4">
      <w:pPr>
        <w:spacing w:after="0" w:line="360" w:lineRule="auto"/>
        <w:jc w:val="both"/>
        <w:rPr>
          <w:rFonts w:ascii="Helvetica" w:hAnsi="Helvetica"/>
          <w:sz w:val="20"/>
        </w:rPr>
      </w:pPr>
      <w:r w:rsidRPr="005A21C4">
        <w:rPr>
          <w:rFonts w:ascii="Helvetica" w:hAnsi="Helvetica"/>
          <w:sz w:val="20"/>
        </w:rPr>
        <w:t>kur minėta žemės juosta apima daugiau negu vieną segmentą, kur kiekvienas segmentas apima statinius ir yra apjuostas vienos krypties mažo greičio keliu (8) susisiekiančiu (7) su magistralinio kelio abiejų krypčių važiuojamosiomis dalimis (1, 2), kur kiekvieną segmentą juosiančiame vienos krypties mažo greičio kelyje (7) yra įrengti privažiavimai prie keleivių įlaipinimo – išlaipinimo vietų (12), ir automobilių stovėjimo aikštelių (4) tame segmente, o tarp žemės juostos gretimų segmentų yra įrengtos žiedinės</w:t>
      </w:r>
      <w:r w:rsidRPr="005A21C4">
        <w:rPr>
          <w:rFonts w:ascii="Helvetica" w:hAnsi="Helvetica"/>
          <w:sz w:val="20"/>
        </w:rPr>
        <w:t xml:space="preserve"> </w:t>
      </w:r>
      <w:r w:rsidRPr="005A21C4">
        <w:rPr>
          <w:rFonts w:ascii="Helvetica" w:hAnsi="Helvetica"/>
          <w:sz w:val="20"/>
        </w:rPr>
        <w:t>jungtys (9), apjungiančios tuos gretimus segmentus juosiančius vienos krypties mažo greičio kelius (8).</w:t>
      </w:r>
    </w:p>
    <w:p w14:paraId="7DC42859" w14:textId="77777777" w:rsidR="005A21C4" w:rsidRPr="005A21C4" w:rsidRDefault="005A21C4" w:rsidP="005A21C4">
      <w:pPr>
        <w:spacing w:after="0" w:line="360" w:lineRule="auto"/>
        <w:jc w:val="both"/>
        <w:rPr>
          <w:rFonts w:ascii="Helvetica" w:hAnsi="Helvetica"/>
          <w:sz w:val="20"/>
        </w:rPr>
      </w:pPr>
    </w:p>
    <w:p w14:paraId="428A0A49" w14:textId="7840529B" w:rsidR="005A21C4" w:rsidRPr="005A21C4" w:rsidRDefault="005A21C4" w:rsidP="005A21C4">
      <w:pPr>
        <w:spacing w:after="0" w:line="360" w:lineRule="auto"/>
        <w:ind w:firstLine="567"/>
        <w:jc w:val="both"/>
        <w:rPr>
          <w:rFonts w:ascii="Helvetica" w:hAnsi="Helvetica"/>
          <w:sz w:val="20"/>
        </w:rPr>
      </w:pPr>
      <w:r w:rsidRPr="005A21C4">
        <w:rPr>
          <w:rFonts w:ascii="Helvetica" w:hAnsi="Helvetica"/>
          <w:sz w:val="20"/>
        </w:rPr>
        <w:t>2.</w:t>
      </w:r>
      <w:r w:rsidRPr="005A21C4">
        <w:rPr>
          <w:rFonts w:ascii="Helvetica" w:hAnsi="Helvetica"/>
          <w:sz w:val="20"/>
        </w:rPr>
        <w:t xml:space="preserve"> </w:t>
      </w:r>
      <w:r w:rsidRPr="005A21C4">
        <w:rPr>
          <w:rFonts w:ascii="Helvetica" w:hAnsi="Helvetica"/>
          <w:sz w:val="20"/>
        </w:rPr>
        <w:t>Magistralinis dvikrypčio eismo kelias, skirtas kairiajam eismui važiuojamoje dalyje, sudarytas iš dviejų priešingos krypties važiuojamųjų dalių (1, 2), kelkraščių,</w:t>
      </w:r>
      <w:r w:rsidRPr="005A21C4">
        <w:rPr>
          <w:rFonts w:ascii="Helvetica" w:hAnsi="Helvetica"/>
          <w:sz w:val="20"/>
        </w:rPr>
        <w:t xml:space="preserve">  b e s i s k i r i a n t i s  </w:t>
      </w:r>
      <w:r w:rsidRPr="005A21C4">
        <w:rPr>
          <w:rFonts w:ascii="Helvetica" w:hAnsi="Helvetica"/>
          <w:sz w:val="20"/>
        </w:rPr>
        <w:t>tuo, kad magistralinio dvikrypčio kelio vienos krypties greitojo intensyvaus eismo važiuojamoji dalis, skirta važiuoti pirmyn, nutiesta dešinėje kelio pusėje, o kita važiuojamoji dalis, skirta važiuoti atgal, nutiesta kairėje kelio pusėje taip, kad tarp šių priešingos krypties važiuojamųjų dalių (1, 2) yra nuo 50 iki 300 metrų pločio žemės juosta, kurioje talpinami įmonių, administracinių, finansinių, gamybinių, prekybinių, mokslo, sporto, poilsio ir kito tipo įvairios paskirties miesto masinės traukos centrų statiniai (3),</w:t>
      </w:r>
    </w:p>
    <w:p w14:paraId="44B975E0" w14:textId="5459F8D7" w:rsidR="005A21C4" w:rsidRPr="005A21C4" w:rsidRDefault="005A21C4" w:rsidP="005A21C4">
      <w:pPr>
        <w:spacing w:after="0" w:line="360" w:lineRule="auto"/>
        <w:jc w:val="both"/>
        <w:rPr>
          <w:rFonts w:ascii="Helvetica" w:hAnsi="Helvetica"/>
          <w:sz w:val="20"/>
        </w:rPr>
      </w:pPr>
      <w:r w:rsidRPr="005A21C4">
        <w:rPr>
          <w:rFonts w:ascii="Helvetica" w:hAnsi="Helvetica"/>
          <w:sz w:val="20"/>
        </w:rPr>
        <w:t>kur minėta žemės juosta apima daugiau negu vieną segmentą, kur kiekvienas segmentas apima statinius ir yra apjuostas vienos krypties mažo greičio keliu (8) susisiekiančiu (7) su magistralinio kelio abiejų krypčių važiuojamosiomis dalimis (1, 2), kur kiekvieną segmentą juosiančiame vienos krypties mažo greičio kelyje (8) yra įrengti privažiavimai prie keleivių įlaipinimo–išlaipinimo vietų (12) ir automobilių stovėjimo aikštelių (4), o</w:t>
      </w:r>
      <w:r w:rsidRPr="005A21C4">
        <w:rPr>
          <w:rFonts w:ascii="Helvetica" w:hAnsi="Helvetica"/>
          <w:sz w:val="20"/>
        </w:rPr>
        <w:t xml:space="preserve"> </w:t>
      </w:r>
      <w:r w:rsidRPr="005A21C4">
        <w:rPr>
          <w:rFonts w:ascii="Helvetica" w:hAnsi="Helvetica"/>
          <w:sz w:val="20"/>
        </w:rPr>
        <w:t>tarp žemės juostos gretimų segmentų yra įrengtos žiedinės</w:t>
      </w:r>
      <w:r w:rsidRPr="005A21C4">
        <w:rPr>
          <w:rFonts w:ascii="Helvetica" w:hAnsi="Helvetica"/>
          <w:sz w:val="20"/>
        </w:rPr>
        <w:t xml:space="preserve"> </w:t>
      </w:r>
      <w:r w:rsidRPr="005A21C4">
        <w:rPr>
          <w:rFonts w:ascii="Helvetica" w:hAnsi="Helvetica"/>
          <w:sz w:val="20"/>
        </w:rPr>
        <w:t>jungtys (9), apjungiančios tuos gretimus segmentus juosiančius vienos krypties mažo greičio kelius (8).</w:t>
      </w:r>
    </w:p>
    <w:p w14:paraId="4225006B" w14:textId="77777777" w:rsidR="005A21C4" w:rsidRPr="005A21C4" w:rsidRDefault="005A21C4" w:rsidP="005A21C4">
      <w:pPr>
        <w:spacing w:after="0" w:line="360" w:lineRule="auto"/>
        <w:jc w:val="both"/>
        <w:rPr>
          <w:rFonts w:ascii="Helvetica" w:hAnsi="Helvetica"/>
          <w:sz w:val="20"/>
        </w:rPr>
      </w:pPr>
    </w:p>
    <w:p w14:paraId="19EBE6AC" w14:textId="6A94427E" w:rsidR="005A21C4" w:rsidRPr="005A21C4" w:rsidRDefault="005A21C4" w:rsidP="005A21C4">
      <w:pPr>
        <w:spacing w:after="0" w:line="360" w:lineRule="auto"/>
        <w:ind w:firstLine="567"/>
        <w:jc w:val="both"/>
        <w:rPr>
          <w:rFonts w:ascii="Helvetica" w:hAnsi="Helvetica"/>
          <w:sz w:val="20"/>
        </w:rPr>
      </w:pPr>
      <w:r w:rsidRPr="005A21C4">
        <w:rPr>
          <w:rFonts w:ascii="Helvetica" w:hAnsi="Helvetica"/>
          <w:sz w:val="20"/>
        </w:rPr>
        <w:t>3.</w:t>
      </w:r>
      <w:r w:rsidRPr="005A21C4">
        <w:rPr>
          <w:rFonts w:ascii="Helvetica" w:hAnsi="Helvetica"/>
          <w:sz w:val="20"/>
        </w:rPr>
        <w:t xml:space="preserve"> </w:t>
      </w:r>
      <w:r w:rsidRPr="005A21C4">
        <w:rPr>
          <w:rFonts w:ascii="Helvetica" w:hAnsi="Helvetica"/>
          <w:sz w:val="20"/>
        </w:rPr>
        <w:t>Magistralinis kelias pagal 1, 2 punktus,</w:t>
      </w:r>
      <w:r w:rsidRPr="005A21C4">
        <w:rPr>
          <w:rFonts w:ascii="Helvetica" w:hAnsi="Helvetica"/>
          <w:sz w:val="20"/>
        </w:rPr>
        <w:t xml:space="preserve">  b e s i s k i r i a n t i s  </w:t>
      </w:r>
      <w:r w:rsidRPr="005A21C4">
        <w:rPr>
          <w:rFonts w:ascii="Helvetica" w:hAnsi="Helvetica"/>
          <w:sz w:val="20"/>
        </w:rPr>
        <w:t>tuo, kad bet kuris žemės juostos segmentas apima jame esančią vietinio susisiekimo infrastruktūrą (6), jungiančią keleivių įlaipinimo–išlaipinimo vietas (12), automobilių stovėjimo aikšteles (4) ir to segmento statinius (3).</w:t>
      </w:r>
    </w:p>
    <w:p w14:paraId="006FB893" w14:textId="77777777" w:rsidR="005A21C4" w:rsidRPr="005A21C4" w:rsidRDefault="005A21C4" w:rsidP="005A21C4">
      <w:pPr>
        <w:spacing w:after="0" w:line="360" w:lineRule="auto"/>
        <w:ind w:firstLine="567"/>
        <w:jc w:val="both"/>
        <w:rPr>
          <w:rFonts w:ascii="Helvetica" w:hAnsi="Helvetica"/>
          <w:sz w:val="20"/>
        </w:rPr>
      </w:pPr>
    </w:p>
    <w:p w14:paraId="09FD153A" w14:textId="10BF4979" w:rsidR="005A21C4" w:rsidRPr="005A21C4" w:rsidRDefault="005A21C4" w:rsidP="005A21C4">
      <w:pPr>
        <w:spacing w:after="0" w:line="360" w:lineRule="auto"/>
        <w:ind w:firstLine="567"/>
        <w:jc w:val="both"/>
        <w:rPr>
          <w:rFonts w:ascii="Helvetica" w:hAnsi="Helvetica"/>
          <w:sz w:val="20"/>
        </w:rPr>
      </w:pPr>
      <w:r w:rsidRPr="005A21C4">
        <w:rPr>
          <w:rFonts w:ascii="Helvetica" w:hAnsi="Helvetica"/>
          <w:sz w:val="20"/>
        </w:rPr>
        <w:t>4.</w:t>
      </w:r>
      <w:r w:rsidRPr="005A21C4">
        <w:rPr>
          <w:rFonts w:ascii="Helvetica" w:hAnsi="Helvetica"/>
          <w:sz w:val="20"/>
        </w:rPr>
        <w:t xml:space="preserve"> </w:t>
      </w:r>
      <w:r w:rsidRPr="005A21C4">
        <w:rPr>
          <w:rFonts w:ascii="Helvetica" w:hAnsi="Helvetica"/>
          <w:sz w:val="20"/>
        </w:rPr>
        <w:t>Magistralinis kelias pagal 1, 2 punktus,</w:t>
      </w:r>
      <w:r w:rsidRPr="005A21C4">
        <w:rPr>
          <w:rFonts w:ascii="Helvetica" w:hAnsi="Helvetica"/>
          <w:sz w:val="20"/>
        </w:rPr>
        <w:t xml:space="preserve">  b e s i s k i r i a n t i s  </w:t>
      </w:r>
      <w:r w:rsidRPr="005A21C4">
        <w:rPr>
          <w:rFonts w:ascii="Helvetica" w:hAnsi="Helvetica"/>
          <w:sz w:val="20"/>
        </w:rPr>
        <w:t xml:space="preserve">tuo, kad išilgai magistralinio kelio važiuojamųjų dalių (1, 2) tarp segmentų statinių (3) eilių ir virš segmentus juosiančių vienkrypčių kelių (8) yra nutiestas pėsčiųjų ir dviračių takas (13) su apsaugos turėklais arba sienelėmis ir stogeliu (28), apimantis daugiau negu vieną tarpusavyje atskirtų takelių, kur bent po vieną takelį yra skirta pėsčiųjų ir neįgaliųjų (17, 25), dviratininkų (18, 24) ir </w:t>
      </w:r>
      <w:proofErr w:type="spellStart"/>
      <w:r w:rsidRPr="005A21C4">
        <w:rPr>
          <w:rFonts w:ascii="Helvetica" w:hAnsi="Helvetica"/>
          <w:sz w:val="20"/>
        </w:rPr>
        <w:t>paspirtukininkų</w:t>
      </w:r>
      <w:proofErr w:type="spellEnd"/>
      <w:r w:rsidRPr="005A21C4">
        <w:rPr>
          <w:rFonts w:ascii="Helvetica" w:hAnsi="Helvetica"/>
          <w:sz w:val="20"/>
        </w:rPr>
        <w:t xml:space="preserve"> (10, 23) eismui kiekviena iš priešingų krypčių, o prie kiekvieno statinio (3) ar statinių (3) grupės yra įrengti laiptai ir/arba eskalatoriai) nuo šio pėsčiųjų ir dviračių tako (13), bei įėjimai į tuos statinius (3).</w:t>
      </w:r>
    </w:p>
    <w:p w14:paraId="3933F0B2" w14:textId="77777777" w:rsidR="005A21C4" w:rsidRPr="005A21C4" w:rsidRDefault="005A21C4" w:rsidP="005A21C4">
      <w:pPr>
        <w:spacing w:after="0" w:line="360" w:lineRule="auto"/>
        <w:ind w:firstLine="567"/>
        <w:jc w:val="both"/>
        <w:rPr>
          <w:rFonts w:ascii="Helvetica" w:hAnsi="Helvetica"/>
          <w:sz w:val="20"/>
        </w:rPr>
      </w:pPr>
    </w:p>
    <w:p w14:paraId="4D240326" w14:textId="5E8E4B4C" w:rsidR="005A21C4" w:rsidRPr="005A21C4" w:rsidRDefault="005A21C4" w:rsidP="005A21C4">
      <w:pPr>
        <w:spacing w:after="0" w:line="360" w:lineRule="auto"/>
        <w:ind w:firstLine="567"/>
        <w:jc w:val="both"/>
        <w:rPr>
          <w:rFonts w:ascii="Helvetica" w:hAnsi="Helvetica"/>
          <w:sz w:val="20"/>
        </w:rPr>
      </w:pPr>
      <w:r w:rsidRPr="005A21C4">
        <w:rPr>
          <w:rFonts w:ascii="Helvetica" w:hAnsi="Helvetica"/>
          <w:sz w:val="20"/>
        </w:rPr>
        <w:t>5.</w:t>
      </w:r>
      <w:r w:rsidRPr="005A21C4">
        <w:rPr>
          <w:rFonts w:ascii="Helvetica" w:hAnsi="Helvetica"/>
          <w:sz w:val="20"/>
        </w:rPr>
        <w:t xml:space="preserve"> </w:t>
      </w:r>
      <w:r w:rsidRPr="005A21C4">
        <w:rPr>
          <w:rFonts w:ascii="Helvetica" w:hAnsi="Helvetica"/>
          <w:sz w:val="20"/>
        </w:rPr>
        <w:t>Magistralinis kelias pagal 1, 2, 3 punktus,</w:t>
      </w:r>
      <w:r w:rsidRPr="005A21C4">
        <w:rPr>
          <w:rFonts w:ascii="Helvetica" w:hAnsi="Helvetica"/>
          <w:sz w:val="20"/>
        </w:rPr>
        <w:t xml:space="preserve">  b e s i s k i r i a n t i s  </w:t>
      </w:r>
      <w:r w:rsidRPr="005A21C4">
        <w:rPr>
          <w:rFonts w:ascii="Helvetica" w:hAnsi="Helvetica"/>
          <w:sz w:val="20"/>
        </w:rPr>
        <w:t>tuo, kad išilgai magistralinio kelio važiuojamųjų dalių (1, 2) požemyje nutiesti du bėginiai keliai (35, 42) su infrastruktūra, skirti dvikrypčiam keleivinio tramvajaus (34, 43) eismui.</w:t>
      </w:r>
    </w:p>
    <w:p w14:paraId="28854278" w14:textId="77777777" w:rsidR="005A21C4" w:rsidRPr="005A21C4" w:rsidRDefault="005A21C4" w:rsidP="005A21C4">
      <w:pPr>
        <w:spacing w:after="0" w:line="360" w:lineRule="auto"/>
        <w:ind w:firstLine="567"/>
        <w:jc w:val="both"/>
        <w:rPr>
          <w:rFonts w:ascii="Helvetica" w:hAnsi="Helvetica"/>
          <w:sz w:val="20"/>
        </w:rPr>
      </w:pPr>
    </w:p>
    <w:p w14:paraId="7999A1AB" w14:textId="4E53DF74" w:rsidR="005A21C4" w:rsidRPr="005A21C4" w:rsidRDefault="005A21C4" w:rsidP="005A21C4">
      <w:pPr>
        <w:spacing w:after="0" w:line="360" w:lineRule="auto"/>
        <w:ind w:firstLine="567"/>
        <w:jc w:val="both"/>
        <w:rPr>
          <w:rFonts w:ascii="Helvetica" w:hAnsi="Helvetica"/>
          <w:sz w:val="20"/>
        </w:rPr>
      </w:pPr>
      <w:r w:rsidRPr="005A21C4">
        <w:rPr>
          <w:rFonts w:ascii="Helvetica" w:hAnsi="Helvetica"/>
          <w:sz w:val="20"/>
        </w:rPr>
        <w:lastRenderedPageBreak/>
        <w:t>6.</w:t>
      </w:r>
      <w:r w:rsidRPr="005A21C4">
        <w:rPr>
          <w:rFonts w:ascii="Helvetica" w:hAnsi="Helvetica"/>
          <w:sz w:val="20"/>
        </w:rPr>
        <w:t xml:space="preserve"> </w:t>
      </w:r>
      <w:r w:rsidRPr="005A21C4">
        <w:rPr>
          <w:rFonts w:ascii="Helvetica" w:hAnsi="Helvetica"/>
          <w:sz w:val="20"/>
        </w:rPr>
        <w:t>Magistralinis kelias pagal 5 punktą,</w:t>
      </w:r>
      <w:r w:rsidRPr="005A21C4">
        <w:rPr>
          <w:rFonts w:ascii="Helvetica" w:hAnsi="Helvetica"/>
          <w:sz w:val="20"/>
        </w:rPr>
        <w:t xml:space="preserve">  b e s i s k i r i a n t i s  </w:t>
      </w:r>
      <w:r w:rsidRPr="005A21C4">
        <w:rPr>
          <w:rFonts w:ascii="Helvetica" w:hAnsi="Helvetica"/>
          <w:sz w:val="20"/>
        </w:rPr>
        <w:t>tuo, kad greta požeminio keleivinio tramvajaus kelių (35, 42) abiejose pusėse požemyje yra nutiesti du bėginiai keliai (33, 44) krovininių tramvajų (30, 45) eismui ir įrengtos stotelės prie statinių (3) su kroviniams skirtomis</w:t>
      </w:r>
      <w:r w:rsidRPr="005A21C4">
        <w:rPr>
          <w:rFonts w:ascii="Helvetica" w:hAnsi="Helvetica"/>
          <w:sz w:val="20"/>
        </w:rPr>
        <w:t xml:space="preserve"> </w:t>
      </w:r>
      <w:r w:rsidRPr="005A21C4">
        <w:rPr>
          <w:rFonts w:ascii="Helvetica" w:hAnsi="Helvetica"/>
          <w:sz w:val="20"/>
        </w:rPr>
        <w:t>aikštelėmis ir krovimo įranga.</w:t>
      </w:r>
    </w:p>
    <w:p w14:paraId="7516975C" w14:textId="77777777" w:rsidR="005A21C4" w:rsidRPr="005A21C4" w:rsidRDefault="005A21C4" w:rsidP="005A21C4">
      <w:pPr>
        <w:spacing w:after="0" w:line="360" w:lineRule="auto"/>
        <w:ind w:firstLine="567"/>
        <w:jc w:val="both"/>
        <w:rPr>
          <w:rFonts w:ascii="Helvetica" w:hAnsi="Helvetica"/>
          <w:sz w:val="20"/>
        </w:rPr>
      </w:pPr>
    </w:p>
    <w:p w14:paraId="2333AEF0" w14:textId="40B47A9A" w:rsidR="0018473C" w:rsidRPr="005A21C4" w:rsidRDefault="005A21C4" w:rsidP="005A21C4">
      <w:pPr>
        <w:spacing w:after="0" w:line="360" w:lineRule="auto"/>
        <w:ind w:firstLine="567"/>
        <w:jc w:val="both"/>
        <w:rPr>
          <w:rFonts w:ascii="Helvetica" w:hAnsi="Helvetica"/>
          <w:sz w:val="20"/>
        </w:rPr>
      </w:pPr>
      <w:r w:rsidRPr="005A21C4">
        <w:rPr>
          <w:rFonts w:ascii="Helvetica" w:hAnsi="Helvetica"/>
          <w:sz w:val="20"/>
        </w:rPr>
        <w:t>7.</w:t>
      </w:r>
      <w:r w:rsidRPr="005A21C4">
        <w:rPr>
          <w:rFonts w:ascii="Helvetica" w:hAnsi="Helvetica"/>
          <w:sz w:val="20"/>
        </w:rPr>
        <w:t xml:space="preserve"> </w:t>
      </w:r>
      <w:r w:rsidRPr="005A21C4">
        <w:rPr>
          <w:rFonts w:ascii="Helvetica" w:hAnsi="Helvetica"/>
          <w:sz w:val="20"/>
        </w:rPr>
        <w:t>Magistralinis kelias pagal 1, 2, 3, 4 ir 5 punktus,</w:t>
      </w:r>
      <w:r w:rsidRPr="005A21C4">
        <w:rPr>
          <w:rFonts w:ascii="Helvetica" w:hAnsi="Helvetica"/>
          <w:sz w:val="20"/>
        </w:rPr>
        <w:t xml:space="preserve">  b e s i s k i r i a n t i s  </w:t>
      </w:r>
      <w:r w:rsidRPr="005A21C4">
        <w:rPr>
          <w:rFonts w:ascii="Helvetica" w:hAnsi="Helvetica"/>
          <w:sz w:val="20"/>
        </w:rPr>
        <w:t>tuo, kad išilgai magistralinio kelio važiuojamųjų dalių (1, 2) įrengtas antras požeminis tunelis (36), kuriame nutiestos dvi metro traukinių (37, 40) bėgių poros (38, 39) su įrengtomis metro traukinių keleivinėmis stotimis (40).</w:t>
      </w:r>
    </w:p>
    <w:sectPr w:rsidR="0018473C" w:rsidRPr="005A21C4" w:rsidSect="005A21C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3230" w14:textId="77777777" w:rsidR="005A21C4" w:rsidRDefault="005A21C4" w:rsidP="005A21C4">
      <w:pPr>
        <w:spacing w:after="0" w:line="240" w:lineRule="auto"/>
      </w:pPr>
      <w:r>
        <w:separator/>
      </w:r>
    </w:p>
  </w:endnote>
  <w:endnote w:type="continuationSeparator" w:id="0">
    <w:p w14:paraId="57EE5C0D" w14:textId="77777777" w:rsidR="005A21C4" w:rsidRDefault="005A21C4" w:rsidP="005A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21D1" w14:textId="77777777" w:rsidR="005A21C4" w:rsidRDefault="005A21C4" w:rsidP="005A21C4">
      <w:pPr>
        <w:spacing w:after="0" w:line="240" w:lineRule="auto"/>
      </w:pPr>
      <w:r>
        <w:separator/>
      </w:r>
    </w:p>
  </w:footnote>
  <w:footnote w:type="continuationSeparator" w:id="0">
    <w:p w14:paraId="7001E772" w14:textId="77777777" w:rsidR="005A21C4" w:rsidRDefault="005A21C4" w:rsidP="005A2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C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1C4"/>
    <w:rsid w:val="005A2745"/>
    <w:rsid w:val="005E010A"/>
    <w:rsid w:val="00610A52"/>
    <w:rsid w:val="00620AE2"/>
    <w:rsid w:val="00643847"/>
    <w:rsid w:val="006A050F"/>
    <w:rsid w:val="006B394E"/>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52A1"/>
  <w15:chartTrackingRefBased/>
  <w15:docId w15:val="{62C1375B-CD2B-45E5-BCC5-CDD8C07B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5A21C4"/>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A21C4"/>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A21C4"/>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5A21C4"/>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5A21C4"/>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5A21C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A21C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A21C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A21C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1C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21C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21C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21C4"/>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A21C4"/>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A21C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A21C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A21C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A21C4"/>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A21C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A2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1C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A2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1C4"/>
    <w:pPr>
      <w:spacing w:before="160"/>
      <w:jc w:val="center"/>
    </w:pPr>
    <w:rPr>
      <w:i/>
      <w:iCs/>
      <w:color w:val="404040" w:themeColor="text1" w:themeTint="BF"/>
    </w:rPr>
  </w:style>
  <w:style w:type="character" w:customStyle="1" w:styleId="QuoteChar">
    <w:name w:val="Quote Char"/>
    <w:basedOn w:val="DefaultParagraphFont"/>
    <w:link w:val="Quote"/>
    <w:uiPriority w:val="29"/>
    <w:rsid w:val="005A21C4"/>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5A21C4"/>
    <w:pPr>
      <w:ind w:left="720"/>
      <w:contextualSpacing/>
    </w:pPr>
  </w:style>
  <w:style w:type="character" w:styleId="IntenseEmphasis">
    <w:name w:val="Intense Emphasis"/>
    <w:basedOn w:val="DefaultParagraphFont"/>
    <w:uiPriority w:val="21"/>
    <w:qFormat/>
    <w:rsid w:val="005A21C4"/>
    <w:rPr>
      <w:i/>
      <w:iCs/>
      <w:color w:val="365F91" w:themeColor="accent1" w:themeShade="BF"/>
    </w:rPr>
  </w:style>
  <w:style w:type="paragraph" w:styleId="IntenseQuote">
    <w:name w:val="Intense Quote"/>
    <w:basedOn w:val="Normal"/>
    <w:next w:val="Normal"/>
    <w:link w:val="IntenseQuoteChar"/>
    <w:uiPriority w:val="30"/>
    <w:qFormat/>
    <w:rsid w:val="005A21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21C4"/>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5A21C4"/>
    <w:rPr>
      <w:b/>
      <w:bCs/>
      <w:smallCaps/>
      <w:color w:val="365F91" w:themeColor="accent1" w:themeShade="BF"/>
      <w:spacing w:val="5"/>
    </w:rPr>
  </w:style>
  <w:style w:type="paragraph" w:styleId="Header">
    <w:name w:val="header"/>
    <w:basedOn w:val="Normal"/>
    <w:link w:val="HeaderChar"/>
    <w:uiPriority w:val="99"/>
    <w:unhideWhenUsed/>
    <w:rsid w:val="005A21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21C4"/>
    <w:rPr>
      <w:rFonts w:asciiTheme="majorBidi" w:hAnsiTheme="majorBidi" w:cstheme="majorBidi"/>
      <w:sz w:val="24"/>
      <w:szCs w:val="24"/>
    </w:rPr>
  </w:style>
  <w:style w:type="paragraph" w:styleId="Footer">
    <w:name w:val="footer"/>
    <w:basedOn w:val="Normal"/>
    <w:link w:val="FooterChar"/>
    <w:uiPriority w:val="99"/>
    <w:unhideWhenUsed/>
    <w:rsid w:val="005A21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21C4"/>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3899</Characters>
  <Application>Microsoft Office Word</Application>
  <DocSecurity>0</DocSecurity>
  <Lines>53</Lines>
  <Paragraphs>11</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2025-05-23T11:05:00Z</dcterms:created>
  <dcterms:modified xsi:type="dcterms:W3CDTF">2025-05-23T11:08:00Z</dcterms:modified>
</cp:coreProperties>
</file>