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04A5" w14:textId="7E93DB38" w:rsidR="0018473C" w:rsidRPr="00DE6693" w:rsidRDefault="00DE6693" w:rsidP="00DE6693">
      <w:pPr>
        <w:spacing w:after="0" w:line="360" w:lineRule="auto"/>
        <w:ind w:firstLine="720"/>
        <w:jc w:val="both"/>
        <w:rPr>
          <w:rFonts w:ascii="Helvetica" w:hAnsi="Helvetica" w:cs="Helvetica"/>
          <w:sz w:val="20"/>
        </w:rPr>
      </w:pPr>
      <w:r w:rsidRPr="00DE6693">
        <w:rPr>
          <w:rFonts w:ascii="Helvetica" w:hAnsi="Helvetica" w:cs="Helvetica"/>
          <w:color w:val="000000" w:themeColor="text1"/>
          <w:sz w:val="20"/>
        </w:rPr>
        <w:t xml:space="preserve">Išradimas skirtas sumažinti </w:t>
      </w:r>
      <w:r w:rsidRPr="00DE6693">
        <w:rPr>
          <w:rFonts w:ascii="Helvetica" w:hAnsi="Helvetica" w:cs="Helvetica"/>
          <w:sz w:val="20"/>
        </w:rPr>
        <w:t xml:space="preserve">dėl įvairių išorinių veiksnių 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hidrauliniame apsauginiame viršslėgio vožtuve </w:t>
      </w:r>
      <w:r w:rsidRPr="00DE6693">
        <w:rPr>
          <w:rFonts w:ascii="Helvetica" w:hAnsi="Helvetica" w:cs="Helvetica"/>
          <w:sz w:val="20"/>
        </w:rPr>
        <w:t xml:space="preserve">atsirandančias vibracijas, sumažinti hidraulinio skysčio tėkmės nuostolius, kai hidraulinio apsauginio viršslėgio vožtuvo korpusą (1) 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veikia išorinės vibracijos, ir padidinti vožtuvo veikimo stabilumą bei reakcijos į slėgio pokyčius greitį. Pagrindinis </w:t>
      </w:r>
      <w:r w:rsidRPr="00DE6693">
        <w:rPr>
          <w:rFonts w:ascii="Helvetica" w:hAnsi="Helvetica" w:cs="Helvetica"/>
          <w:sz w:val="20"/>
        </w:rPr>
        <w:t>hidraulinio apsauginio viršslėgio vožtuvo elementas –</w:t>
      </w:r>
      <w:r w:rsidRPr="00DE6693">
        <w:rPr>
          <w:rFonts w:ascii="Helvetica" w:hAnsi="Helvetica" w:cs="Helvetica"/>
          <w:sz w:val="20"/>
        </w:rPr>
        <w:t xml:space="preserve"> </w:t>
      </w:r>
      <w:r w:rsidRPr="00DE6693">
        <w:rPr>
          <w:rFonts w:ascii="Helvetica" w:hAnsi="Helvetica" w:cs="Helvetica"/>
          <w:sz w:val="20"/>
        </w:rPr>
        <w:t>vožtuvo korpuso (1) vidinėje dalyje nejudamai įtvirtintas vibracijų slopinimo įtaisas, kurį sudaro iš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DE6693">
        <w:rPr>
          <w:rFonts w:ascii="Helvetica" w:hAnsi="Helvetica" w:cs="Helvetica"/>
          <w:color w:val="000000" w:themeColor="text1"/>
          <w:sz w:val="20"/>
        </w:rPr>
        <w:t>elastomerinės</w:t>
      </w:r>
      <w:proofErr w:type="spellEnd"/>
      <w:r w:rsidRPr="00DE6693">
        <w:rPr>
          <w:rFonts w:ascii="Helvetica" w:hAnsi="Helvetica" w:cs="Helvetica"/>
          <w:color w:val="000000" w:themeColor="text1"/>
          <w:sz w:val="20"/>
        </w:rPr>
        <w:t xml:space="preserve"> </w:t>
      </w:r>
      <w:r w:rsidRPr="00DE6693">
        <w:rPr>
          <w:rFonts w:ascii="Helvetica" w:hAnsi="Helvetica" w:cs="Helvetica"/>
          <w:sz w:val="20"/>
        </w:rPr>
        <w:t xml:space="preserve">medžiagos pagamintas lankstus slopinimasis diskas (3) su jame įrengtomis 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drenažinėmis kiaurymėmis, išdėstytomis aplink disko (3) vertikaliąją ašį kampu </w:t>
      </w:r>
      <m:oMath>
        <m:r>
          <w:rPr>
            <w:rFonts w:ascii="Helvetica" w:hAnsi="Helvetica" w:cs="Helvetica"/>
            <w:color w:val="000000" w:themeColor="text1"/>
            <w:sz w:val="20"/>
          </w:rPr>
          <m:t>β=</m:t>
        </m:r>
        <m:f>
          <m:fPr>
            <m:ctrlPr>
              <w:rPr>
                <w:rFonts w:ascii="Helvetica" w:hAnsi="Helvetica" w:cs="Helvetica"/>
                <w:i/>
                <w:color w:val="000000" w:themeColor="text1"/>
                <w:sz w:val="20"/>
              </w:rPr>
            </m:ctrlPr>
          </m:fPr>
          <m:num>
            <m:r>
              <w:rPr>
                <w:rFonts w:ascii="Helvetica" w:hAnsi="Helvetica" w:cs="Helvetica"/>
                <w:color w:val="000000" w:themeColor="text1"/>
                <w:sz w:val="20"/>
              </w:rPr>
              <m:t>360⁰</m:t>
            </m:r>
          </m:num>
          <m:den>
            <m:r>
              <w:rPr>
                <w:rFonts w:ascii="Helvetica" w:hAnsi="Helvetica" w:cs="Helvetica"/>
                <w:color w:val="000000" w:themeColor="text1"/>
                <w:sz w:val="20"/>
              </w:rPr>
              <m:t>n</m:t>
            </m:r>
          </m:den>
        </m:f>
      </m:oMath>
      <w:r w:rsidRPr="00DE6693">
        <w:rPr>
          <w:rFonts w:ascii="Helvetica" w:hAnsi="Helvetica" w:cs="Helvetica"/>
          <w:color w:val="000000" w:themeColor="text1"/>
          <w:sz w:val="20"/>
        </w:rPr>
        <w:t>. Hidraulinis apsauginis viršslėgio vožtuvas gali būti naudojamas įvairių tipų hidraulinėse sistemose, ypač, kai įrenginiuose atsiranda išorinės vibracijos, pavyzdžiui</w:t>
      </w:r>
      <w:r w:rsidRPr="00DE6693">
        <w:rPr>
          <w:rFonts w:ascii="Helvetica" w:hAnsi="Helvetica" w:cs="Helvetica"/>
          <w:sz w:val="20"/>
        </w:rPr>
        <w:t xml:space="preserve"> mobiliosiose ir sunkiosiose darbo mašinose bei specialiose transporto priemonėse.</w:t>
      </w:r>
      <w:r>
        <w:rPr>
          <w:rFonts w:ascii="Helvetica" w:hAnsi="Helvetica" w:cs="Helvetica"/>
          <w:sz w:val="20"/>
        </w:rPr>
        <w:t xml:space="preserve"> </w:t>
      </w:r>
      <w:r w:rsidRPr="00DE6693">
        <w:rPr>
          <w:rFonts w:ascii="Helvetica" w:hAnsi="Helvetica" w:cs="Helvetica"/>
          <w:sz w:val="20"/>
        </w:rPr>
        <w:t xml:space="preserve">Dėl to, kad hidraulinio apsauginio viršslėgio vožtuvo uždarymo elementas (2) yra kūginės formos ir vožtuvas korpuso (1) vidinėje dalyje turi nejudamai įtvirtintą lankstų 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slopinamąjį diską (3), pagamintą iš </w:t>
      </w:r>
      <w:proofErr w:type="spellStart"/>
      <w:r w:rsidRPr="00DE6693">
        <w:rPr>
          <w:rFonts w:ascii="Helvetica" w:hAnsi="Helvetica" w:cs="Helvetica"/>
          <w:sz w:val="20"/>
        </w:rPr>
        <w:t>elastomerinės</w:t>
      </w:r>
      <w:proofErr w:type="spellEnd"/>
      <w:r w:rsidRPr="00DE6693">
        <w:rPr>
          <w:rFonts w:ascii="Helvetica" w:hAnsi="Helvetica" w:cs="Helvetica"/>
          <w:sz w:val="20"/>
        </w:rPr>
        <w:t xml:space="preserve"> medžiagos, </w:t>
      </w:r>
      <w:r w:rsidRPr="00DE6693">
        <w:rPr>
          <w:rFonts w:ascii="Helvetica" w:hAnsi="Helvetica" w:cs="Helvetica"/>
          <w:color w:val="000000" w:themeColor="text1"/>
          <w:sz w:val="20"/>
        </w:rPr>
        <w:t>sumažėja vibracijos, atsirandančios</w:t>
      </w:r>
      <w:r w:rsidRPr="00DE6693">
        <w:rPr>
          <w:rFonts w:ascii="Helvetica" w:hAnsi="Helvetica" w:cs="Helvetica"/>
          <w:sz w:val="20"/>
        </w:rPr>
        <w:t xml:space="preserve"> hidrauliniame apsauginiame viršslėgio vožtuve</w:t>
      </w:r>
      <w:r w:rsidRPr="00DE6693">
        <w:rPr>
          <w:rFonts w:ascii="Helvetica" w:hAnsi="Helvetica" w:cs="Helvetica"/>
          <w:color w:val="000000" w:themeColor="text1"/>
          <w:sz w:val="20"/>
        </w:rPr>
        <w:t xml:space="preserve"> veikiant įvairiems išoriniams veiksniams,</w:t>
      </w:r>
      <w:r w:rsidRPr="00DE6693">
        <w:rPr>
          <w:rFonts w:ascii="Helvetica" w:hAnsi="Helvetica" w:cs="Helvetica"/>
          <w:sz w:val="20"/>
        </w:rPr>
        <w:t xml:space="preserve"> </w:t>
      </w:r>
      <w:r w:rsidRPr="00DE6693">
        <w:rPr>
          <w:rFonts w:ascii="Helvetica" w:hAnsi="Helvetica" w:cs="Helvetica"/>
          <w:color w:val="000000" w:themeColor="text1"/>
          <w:sz w:val="20"/>
        </w:rPr>
        <w:t>ir sumažėja skysčio tėkmės nuostoliai hidraulinėje sistemoje, nes vožtuvas neatsidaro dėl įvairių išorinių vibracijų.</w:t>
      </w:r>
    </w:p>
    <w:sectPr w:rsidR="0018473C" w:rsidRPr="00DE6693" w:rsidSect="00DE669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E5DB" w14:textId="77777777" w:rsidR="00DE6693" w:rsidRDefault="00DE6693" w:rsidP="00DE6693">
      <w:pPr>
        <w:spacing w:after="0" w:line="240" w:lineRule="auto"/>
      </w:pPr>
      <w:r>
        <w:separator/>
      </w:r>
    </w:p>
  </w:endnote>
  <w:endnote w:type="continuationSeparator" w:id="0">
    <w:p w14:paraId="0686365A" w14:textId="77777777" w:rsidR="00DE6693" w:rsidRDefault="00DE6693" w:rsidP="00DE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B7B3" w14:textId="77777777" w:rsidR="00DE6693" w:rsidRDefault="00DE6693" w:rsidP="00DE6693">
      <w:pPr>
        <w:spacing w:after="0" w:line="240" w:lineRule="auto"/>
      </w:pPr>
      <w:r>
        <w:separator/>
      </w:r>
    </w:p>
  </w:footnote>
  <w:footnote w:type="continuationSeparator" w:id="0">
    <w:p w14:paraId="5A4C2EF4" w14:textId="77777777" w:rsidR="00DE6693" w:rsidRDefault="00DE6693" w:rsidP="00DE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1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DE6693"/>
    <w:rsid w:val="00E52013"/>
    <w:rsid w:val="00EE464B"/>
    <w:rsid w:val="00F20677"/>
    <w:rsid w:val="00F848A6"/>
    <w:rsid w:val="00FB6E44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31842"/>
  <w15:chartTrackingRefBased/>
  <w15:docId w15:val="{41259769-0CF4-405F-9AAD-6B0055C2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6693"/>
    <w:rPr>
      <w:rFonts w:eastAsia="Batang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20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20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20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2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20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201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201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20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20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20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20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20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20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201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20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201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201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E66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693"/>
    <w:rPr>
      <w:rFonts w:eastAsia="Batang"/>
    </w:rPr>
  </w:style>
  <w:style w:type="paragraph" w:styleId="Porat">
    <w:name w:val="footer"/>
    <w:basedOn w:val="prastasis"/>
    <w:link w:val="PoratDiagrama"/>
    <w:uiPriority w:val="99"/>
    <w:unhideWhenUsed/>
    <w:rsid w:val="00DE66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693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1254</Characters>
  <Application>Microsoft Office Word</Application>
  <DocSecurity>0</DocSecurity>
  <Lines>17</Lines>
  <Paragraphs>4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2025-10-09T10:43:00Z</dcterms:created>
  <dcterms:modified xsi:type="dcterms:W3CDTF">2025-10-09T10:44:00Z</dcterms:modified>
</cp:coreProperties>
</file>