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D133" w14:textId="316F5E40" w:rsidR="009E2697" w:rsidRPr="009E2697" w:rsidRDefault="009E2697" w:rsidP="009E2697">
      <w:pPr>
        <w:spacing w:after="0" w:line="360" w:lineRule="auto"/>
        <w:ind w:firstLine="567"/>
        <w:jc w:val="both"/>
        <w:rPr>
          <w:rFonts w:ascii="Helvetica" w:hAnsi="Helvetica"/>
          <w:sz w:val="20"/>
        </w:rPr>
      </w:pPr>
      <w:r w:rsidRPr="009E2697">
        <w:rPr>
          <w:rFonts w:ascii="Helvetica" w:hAnsi="Helvetica"/>
          <w:sz w:val="20"/>
        </w:rPr>
        <w:t xml:space="preserve">1. Pjezoelektrinė sukamojo judesio pavara apimanti statorių (6) sudarytą iš tampraus žiedo (9), trapecinių dantų (8), frikcinių elementų (7) sumontuotų ant trapecinių dantų (8) viršutinio paviršiaus, pjezoelektrinių žiedų (10), įtvirtinimo disko (11), disko formos rotorių (5), kūginės spyruoklės (4) ir daugiasluoksnio pjezoelektrinio keitiklio (3) ir veleno (1)  b e s i s k i r i a n t i  tuo, kad trapecinių dantų (8) ir tampraus žiedo (9) geometriniai matmenys parinkti taip, kad trapecinių dantų (8) lenkimo virpesių pirmos modos rezonansinis dažnis sutaptų su tampraus žiedo lenkimo virpesių rezonansiniu dažniu. </w:t>
      </w:r>
    </w:p>
    <w:p w14:paraId="75A1DB47" w14:textId="77777777" w:rsidR="009E2697" w:rsidRPr="009E2697" w:rsidRDefault="009E2697" w:rsidP="009E2697">
      <w:pPr>
        <w:spacing w:after="0" w:line="360" w:lineRule="auto"/>
        <w:ind w:firstLine="567"/>
        <w:jc w:val="both"/>
        <w:rPr>
          <w:rFonts w:ascii="Helvetica" w:hAnsi="Helvetica"/>
          <w:sz w:val="20"/>
        </w:rPr>
      </w:pPr>
    </w:p>
    <w:p w14:paraId="263A5963" w14:textId="6E3688AB" w:rsidR="009E2697" w:rsidRPr="009E2697" w:rsidRDefault="009E2697" w:rsidP="009E2697">
      <w:pPr>
        <w:spacing w:after="0" w:line="360" w:lineRule="auto"/>
        <w:ind w:firstLine="567"/>
        <w:jc w:val="both"/>
        <w:rPr>
          <w:rFonts w:ascii="Helvetica" w:hAnsi="Helvetica"/>
          <w:sz w:val="20"/>
        </w:rPr>
      </w:pPr>
      <w:r w:rsidRPr="009E2697">
        <w:rPr>
          <w:rFonts w:ascii="Helvetica" w:hAnsi="Helvetica"/>
          <w:sz w:val="20"/>
        </w:rPr>
        <w:t>2. Pavara pagal 1 punktą,  b e s i s k i r i a n t i  tuo, kad trapecinių dantų (8), montavimo vieta ant viršutinio ir apatinio tampraus žiedo (9) paviršių sutampa su tampraus žiedo (9) lenkimo virpesių mazginėmis zonomis.</w:t>
      </w:r>
    </w:p>
    <w:p w14:paraId="3482D52D" w14:textId="77777777" w:rsidR="009E2697" w:rsidRPr="009E2697" w:rsidRDefault="009E2697" w:rsidP="009E2697">
      <w:pPr>
        <w:spacing w:after="0" w:line="360" w:lineRule="auto"/>
        <w:ind w:firstLine="567"/>
        <w:jc w:val="both"/>
        <w:rPr>
          <w:rFonts w:ascii="Helvetica" w:hAnsi="Helvetica"/>
          <w:sz w:val="20"/>
        </w:rPr>
      </w:pPr>
    </w:p>
    <w:p w14:paraId="2783E5DC" w14:textId="74AD45D5" w:rsidR="009E2697" w:rsidRPr="009E2697" w:rsidRDefault="009E2697" w:rsidP="009E2697">
      <w:pPr>
        <w:spacing w:after="0" w:line="360" w:lineRule="auto"/>
        <w:ind w:firstLine="567"/>
        <w:jc w:val="both"/>
        <w:rPr>
          <w:rFonts w:ascii="Helvetica" w:hAnsi="Helvetica"/>
          <w:sz w:val="20"/>
        </w:rPr>
      </w:pPr>
      <w:r w:rsidRPr="009E2697">
        <w:rPr>
          <w:rFonts w:ascii="Helvetica" w:hAnsi="Helvetica"/>
          <w:sz w:val="20"/>
        </w:rPr>
        <w:t xml:space="preserve">3. Pavara pagal 1 punktą,  b e s i s k i r i a n t i  tuo, kad įtvirtinimo diskas (11) sujungtas su tampriu žiedu (9) taip, kad sujungimo vietos sutampa su tampraus žiedo (9) lenkimo virpesių mazginėmis zonomis. </w:t>
      </w:r>
    </w:p>
    <w:p w14:paraId="147AB21B" w14:textId="77777777" w:rsidR="009E2697" w:rsidRPr="009E2697" w:rsidRDefault="009E2697" w:rsidP="009E2697">
      <w:pPr>
        <w:spacing w:after="0" w:line="360" w:lineRule="auto"/>
        <w:ind w:firstLine="567"/>
        <w:jc w:val="both"/>
        <w:rPr>
          <w:rFonts w:ascii="Helvetica" w:hAnsi="Helvetica"/>
          <w:sz w:val="20"/>
        </w:rPr>
      </w:pPr>
    </w:p>
    <w:p w14:paraId="0A15F9EC" w14:textId="24B7FB77" w:rsidR="009E2697" w:rsidRPr="009E2697" w:rsidRDefault="009E2697" w:rsidP="009E2697">
      <w:pPr>
        <w:spacing w:after="0" w:line="360" w:lineRule="auto"/>
        <w:ind w:firstLine="567"/>
        <w:jc w:val="both"/>
        <w:rPr>
          <w:rFonts w:ascii="Helvetica" w:hAnsi="Helvetica"/>
          <w:sz w:val="20"/>
        </w:rPr>
      </w:pPr>
      <w:r w:rsidRPr="009E2697">
        <w:rPr>
          <w:rFonts w:ascii="Helvetica" w:hAnsi="Helvetica"/>
          <w:sz w:val="20"/>
        </w:rPr>
        <w:t xml:space="preserve">4. Pavara pagal 1 punktą,  b e s i s k i r i a n t i  tuo, kad rotorių (5) prispaudimo jėga keičiama paveikiant daugiasluoksnį pjezoelektrinį keitiklį (3) teigiamu arba neigiamu nuolatinės įtampos elektriniu signalu. </w:t>
      </w:r>
    </w:p>
    <w:p w14:paraId="679CA0C8" w14:textId="77777777" w:rsidR="009E2697" w:rsidRPr="009E2697" w:rsidRDefault="009E2697" w:rsidP="009E2697">
      <w:pPr>
        <w:spacing w:after="0" w:line="360" w:lineRule="auto"/>
        <w:ind w:firstLine="567"/>
        <w:jc w:val="both"/>
        <w:rPr>
          <w:rFonts w:ascii="Helvetica" w:hAnsi="Helvetica"/>
          <w:sz w:val="20"/>
        </w:rPr>
      </w:pPr>
    </w:p>
    <w:p w14:paraId="108DFEBC" w14:textId="6FFDD533" w:rsidR="0018473C" w:rsidRPr="009E2697" w:rsidRDefault="009E2697" w:rsidP="009E2697">
      <w:pPr>
        <w:spacing w:after="0" w:line="360" w:lineRule="auto"/>
        <w:ind w:firstLine="567"/>
        <w:jc w:val="both"/>
        <w:rPr>
          <w:rFonts w:ascii="Helvetica" w:hAnsi="Helvetica"/>
          <w:sz w:val="20"/>
        </w:rPr>
      </w:pPr>
      <w:r w:rsidRPr="009E2697">
        <w:rPr>
          <w:rFonts w:ascii="Helvetica" w:hAnsi="Helvetica"/>
          <w:sz w:val="20"/>
        </w:rPr>
        <w:t>5. Pavara pagal 1 punktą,  b e s i s k i r i a n t i  tuo, kad sinchronizuojant daugiasluoksnio pjezoelektrinio keitiklio (3) išilginius poslinkius su tampriame žiede (9) žadinamais virpesiais, sumažinama frikcinių elementų (7) slydimo įtaka disko formos rotorių (5) ir veleno (1) kampinei pozicijai.</w:t>
      </w:r>
    </w:p>
    <w:sectPr w:rsidR="0018473C" w:rsidRPr="009E2697" w:rsidSect="009E269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46B4" w14:textId="77777777" w:rsidR="009E2697" w:rsidRDefault="009E2697" w:rsidP="009E2697">
      <w:pPr>
        <w:spacing w:after="0" w:line="240" w:lineRule="auto"/>
      </w:pPr>
      <w:r>
        <w:separator/>
      </w:r>
    </w:p>
  </w:endnote>
  <w:endnote w:type="continuationSeparator" w:id="0">
    <w:p w14:paraId="2D2D9EA8" w14:textId="77777777" w:rsidR="009E2697" w:rsidRDefault="009E2697" w:rsidP="009E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C46D" w14:textId="77777777" w:rsidR="009E2697" w:rsidRDefault="009E2697" w:rsidP="009E2697">
      <w:pPr>
        <w:spacing w:after="0" w:line="240" w:lineRule="auto"/>
      </w:pPr>
      <w:r>
        <w:separator/>
      </w:r>
    </w:p>
  </w:footnote>
  <w:footnote w:type="continuationSeparator" w:id="0">
    <w:p w14:paraId="7223374B" w14:textId="77777777" w:rsidR="009E2697" w:rsidRDefault="009E2697" w:rsidP="009E2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3F0740"/>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06916"/>
    <w:rsid w:val="00890960"/>
    <w:rsid w:val="008B787F"/>
    <w:rsid w:val="008E1C0A"/>
    <w:rsid w:val="00904B41"/>
    <w:rsid w:val="00947F90"/>
    <w:rsid w:val="009834FF"/>
    <w:rsid w:val="009E2697"/>
    <w:rsid w:val="009E7C9A"/>
    <w:rsid w:val="00A007EB"/>
    <w:rsid w:val="00A41E70"/>
    <w:rsid w:val="00A7405D"/>
    <w:rsid w:val="00A96986"/>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991C1"/>
  <w15:chartTrackingRefBased/>
  <w15:docId w15:val="{34BDA612-6891-4CC7-809B-A8CEC4EF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9E269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9E269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9E2697"/>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9E269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9E269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9E269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E269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E269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E269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6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26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26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E2697"/>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E2697"/>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E269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E269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E269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E269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E269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E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69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E2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697"/>
    <w:pPr>
      <w:spacing w:before="160"/>
      <w:jc w:val="center"/>
    </w:pPr>
    <w:rPr>
      <w:i/>
      <w:iCs/>
      <w:color w:val="404040" w:themeColor="text1" w:themeTint="BF"/>
    </w:rPr>
  </w:style>
  <w:style w:type="character" w:customStyle="1" w:styleId="QuoteChar">
    <w:name w:val="Quote Char"/>
    <w:basedOn w:val="DefaultParagraphFont"/>
    <w:link w:val="Quote"/>
    <w:uiPriority w:val="29"/>
    <w:rsid w:val="009E2697"/>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9E2697"/>
    <w:pPr>
      <w:ind w:left="720"/>
      <w:contextualSpacing/>
    </w:pPr>
  </w:style>
  <w:style w:type="character" w:styleId="IntenseEmphasis">
    <w:name w:val="Intense Emphasis"/>
    <w:basedOn w:val="DefaultParagraphFont"/>
    <w:uiPriority w:val="21"/>
    <w:qFormat/>
    <w:rsid w:val="009E2697"/>
    <w:rPr>
      <w:i/>
      <w:iCs/>
      <w:color w:val="365F91" w:themeColor="accent1" w:themeShade="BF"/>
    </w:rPr>
  </w:style>
  <w:style w:type="paragraph" w:styleId="IntenseQuote">
    <w:name w:val="Intense Quote"/>
    <w:basedOn w:val="Normal"/>
    <w:next w:val="Normal"/>
    <w:link w:val="IntenseQuoteChar"/>
    <w:uiPriority w:val="30"/>
    <w:qFormat/>
    <w:rsid w:val="009E26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2697"/>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9E2697"/>
    <w:rPr>
      <w:b/>
      <w:bCs/>
      <w:smallCaps/>
      <w:color w:val="365F91" w:themeColor="accent1" w:themeShade="BF"/>
      <w:spacing w:val="5"/>
    </w:rPr>
  </w:style>
  <w:style w:type="paragraph" w:styleId="Header">
    <w:name w:val="header"/>
    <w:basedOn w:val="Normal"/>
    <w:link w:val="HeaderChar"/>
    <w:uiPriority w:val="99"/>
    <w:unhideWhenUsed/>
    <w:rsid w:val="009E26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2697"/>
    <w:rPr>
      <w:rFonts w:asciiTheme="majorBidi" w:hAnsiTheme="majorBidi" w:cstheme="majorBidi"/>
      <w:sz w:val="24"/>
      <w:szCs w:val="24"/>
    </w:rPr>
  </w:style>
  <w:style w:type="paragraph" w:styleId="Footer">
    <w:name w:val="footer"/>
    <w:basedOn w:val="Normal"/>
    <w:link w:val="FooterChar"/>
    <w:uiPriority w:val="99"/>
    <w:unhideWhenUsed/>
    <w:rsid w:val="009E26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269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1006</Words>
  <Characters>574</Characters>
  <Application>Microsoft Office Word</Application>
  <DocSecurity>0</DocSecurity>
  <Lines>4</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2026-01-05T07:27:00Z</dcterms:created>
  <dcterms:modified xsi:type="dcterms:W3CDTF">2026-01-05T07:27:00Z</dcterms:modified>
</cp:coreProperties>
</file>