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DE04A" w14:textId="56E26C05" w:rsidR="0094683C" w:rsidRPr="0094683C" w:rsidRDefault="0094683C" w:rsidP="0094683C">
      <w:pPr>
        <w:spacing w:after="0" w:line="360" w:lineRule="auto"/>
        <w:ind w:firstLine="567"/>
        <w:jc w:val="both"/>
        <w:rPr>
          <w:rFonts w:ascii="Helvetica" w:hAnsi="Helvetica"/>
          <w:sz w:val="20"/>
        </w:rPr>
      </w:pPr>
      <w:r w:rsidRPr="0094683C">
        <w:rPr>
          <w:rFonts w:ascii="Helvetica" w:hAnsi="Helvetica"/>
          <w:sz w:val="20"/>
        </w:rPr>
        <w:t xml:space="preserve">1. </w:t>
      </w:r>
      <w:r w:rsidRPr="0094683C">
        <w:rPr>
          <w:rFonts w:ascii="Helvetica" w:hAnsi="Helvetica"/>
          <w:sz w:val="20"/>
        </w:rPr>
        <w:t xml:space="preserve">Skirtingo tankio ir tarpusavyje nesimaišančių skysčių atskyrimo įrenginys, susidedantis iš rezervuaro, jame įrengto srauto įėjimo į rezervuarą vamzdžio, sūkurį sukeliančio modulio, sudaryto iš vertikalaus vamzdžio srauto sūkurį sukeliančios plokštės, srauto atsitrenkimo plokščių su vertikaliais elementais, ribojančiais vandens pasklidimą į šonus, pertvaros bei galutiniam skirtingo tankio skysčių atskyrimui įrengto skysčio išleidimo iš rezervuaro modulio, susidedančio iš pertvaros, užtikrinančios, kad į atskirto sunkesniojo skysčio išėjimo iš rezervuaro vamzdį srautas patektų iš rezervuaro apatinės dalies, </w:t>
      </w:r>
      <w:r>
        <w:rPr>
          <w:rFonts w:ascii="Helvetica" w:hAnsi="Helvetica"/>
          <w:sz w:val="20"/>
        </w:rPr>
        <w:t xml:space="preserve"> </w:t>
      </w:r>
      <w:r w:rsidRPr="0094683C">
        <w:rPr>
          <w:rFonts w:ascii="Helvetica" w:hAnsi="Helvetica"/>
          <w:sz w:val="20"/>
        </w:rPr>
        <w:t>b e s i s k i r i a n t i s</w:t>
      </w:r>
      <w:r>
        <w:rPr>
          <w:rFonts w:ascii="Helvetica" w:hAnsi="Helvetica"/>
          <w:sz w:val="20"/>
        </w:rPr>
        <w:t xml:space="preserve"> </w:t>
      </w:r>
      <w:r w:rsidRPr="0094683C">
        <w:rPr>
          <w:rFonts w:ascii="Helvetica" w:hAnsi="Helvetica"/>
          <w:sz w:val="20"/>
        </w:rPr>
        <w:t xml:space="preserve"> tuo, kad srauto įėjimo į rezervuarą modulis, skirtas </w:t>
      </w:r>
      <w:proofErr w:type="spellStart"/>
      <w:r w:rsidRPr="0094683C">
        <w:rPr>
          <w:rFonts w:ascii="Helvetica" w:hAnsi="Helvetica"/>
          <w:sz w:val="20"/>
        </w:rPr>
        <w:t>koalescencijai</w:t>
      </w:r>
      <w:proofErr w:type="spellEnd"/>
      <w:r w:rsidRPr="0094683C">
        <w:rPr>
          <w:rFonts w:ascii="Helvetica" w:hAnsi="Helvetica"/>
          <w:sz w:val="20"/>
        </w:rPr>
        <w:t xml:space="preserve"> užtikrinti, susideda iš įėjimo į rezervuarą (1) skysčio srauto įėjimo vamzdžio (2) su jo gale įrengta srauto nukreipimo tangentine kryptimi plokšte (4) sūkurio vertikaliame vamzdyje (3) suformavimui, 15° kampu horizontalios plokštumos atžvilgiu įrengtų srauto atsitrenkimo plokščių su vertikaliais elementais (5), skirtų sustambėjusių lengvojo skysčio lašų, kylančių po atsitrenkimo į ją nukreipimo į susiliejimą su sraute priešinga kryptimi judančiais lašais ir vertikaliais elementais kylančio vandens pasklidimo į šonus apribojimui, pertvaros (6), kurios formą sudaro viršutiniuose kampuose esančios išpjovos, leidžiančios įėjimo modulio paviršiuje besikaupiančiam lengvajam skysčiui patekti į bendrąją rezervuaro dalį, ir jų plotų suma yra ne mažiau kaip 2 kartus didesnė už įtekėjimo vamzdžio skerspjūvio plotą, o papildomo valymo srauto išleidimo iš rezervuaro modulis susideda iš srauto išėjimo modulio pertvaros (8), kurios apatinėje dalyje įrengta automatiškai atsidaranti dumblo išleidimo plokštė (12) ir vidinės sekcijos, sudarytos iš vertikalių plokščių </w:t>
      </w:r>
      <w:r w:rsidRPr="0094683C">
        <w:rPr>
          <w:rFonts w:ascii="Helvetica" w:hAnsi="Helvetica"/>
          <w:sz w:val="20"/>
        </w:rPr>
        <w:t xml:space="preserve">(7) </w:t>
      </w:r>
      <w:r w:rsidRPr="0094683C">
        <w:rPr>
          <w:rFonts w:ascii="Helvetica" w:hAnsi="Helvetica"/>
          <w:sz w:val="20"/>
        </w:rPr>
        <w:t>modulio viduje, sukuriančių vertikalųjį labirintą, iš kurio išvalytas vanduo patenka į srauto išleidimo vamzdį (13), kurio apačia įrengta kaip galima žemiau rezervuaro gabaritų galimybių ribose.</w:t>
      </w:r>
    </w:p>
    <w:p w14:paraId="2AC9B29B" w14:textId="77777777" w:rsidR="0094683C" w:rsidRPr="0094683C" w:rsidRDefault="0094683C" w:rsidP="0094683C">
      <w:pPr>
        <w:spacing w:after="0" w:line="360" w:lineRule="auto"/>
        <w:ind w:firstLine="567"/>
        <w:jc w:val="both"/>
        <w:rPr>
          <w:rFonts w:ascii="Helvetica" w:hAnsi="Helvetica"/>
          <w:sz w:val="20"/>
        </w:rPr>
      </w:pPr>
    </w:p>
    <w:p w14:paraId="5F6DC5E0" w14:textId="693580DD" w:rsidR="0094683C" w:rsidRPr="0094683C" w:rsidRDefault="0094683C" w:rsidP="0094683C">
      <w:pPr>
        <w:spacing w:after="0" w:line="360" w:lineRule="auto"/>
        <w:ind w:firstLine="567"/>
        <w:jc w:val="both"/>
        <w:rPr>
          <w:rFonts w:ascii="Helvetica" w:hAnsi="Helvetica"/>
          <w:sz w:val="20"/>
        </w:rPr>
      </w:pPr>
      <w:r w:rsidRPr="0094683C">
        <w:rPr>
          <w:rFonts w:ascii="Helvetica" w:hAnsi="Helvetica"/>
          <w:sz w:val="20"/>
        </w:rPr>
        <w:t xml:space="preserve">2. Įrenginys pagal 1 punktą, </w:t>
      </w:r>
      <w:r>
        <w:rPr>
          <w:rFonts w:ascii="Helvetica" w:hAnsi="Helvetica"/>
          <w:sz w:val="20"/>
        </w:rPr>
        <w:t xml:space="preserve"> </w:t>
      </w:r>
      <w:r w:rsidRPr="0094683C">
        <w:rPr>
          <w:rFonts w:ascii="Helvetica" w:hAnsi="Helvetica"/>
          <w:sz w:val="20"/>
        </w:rPr>
        <w:t>b e s i s k i r i a n t i s</w:t>
      </w:r>
      <w:r>
        <w:rPr>
          <w:rFonts w:ascii="Helvetica" w:hAnsi="Helvetica"/>
          <w:sz w:val="20"/>
        </w:rPr>
        <w:t xml:space="preserve"> </w:t>
      </w:r>
      <w:r w:rsidRPr="0094683C">
        <w:rPr>
          <w:rFonts w:ascii="Helvetica" w:hAnsi="Helvetica"/>
          <w:sz w:val="20"/>
        </w:rPr>
        <w:t xml:space="preserve"> tuo, kad jis įrengtas taip, kad būtų pakankamai vietos besikaupiančio lengvojo skysčio sluoksniui, kurio storis apskaičiuojamas pagal formulę n = </w:t>
      </w:r>
      <w:proofErr w:type="spellStart"/>
      <w:r w:rsidRPr="0094683C">
        <w:rPr>
          <w:rFonts w:ascii="Helvetica" w:hAnsi="Helvetica"/>
          <w:sz w:val="20"/>
        </w:rPr>
        <w:t>Vmaks</w:t>
      </w:r>
      <w:proofErr w:type="spellEnd"/>
      <w:r w:rsidRPr="0094683C">
        <w:rPr>
          <w:rFonts w:ascii="Helvetica" w:hAnsi="Helvetica"/>
          <w:sz w:val="20"/>
        </w:rPr>
        <w:t xml:space="preserve">./ S, kur n - susikaupusio lengvojo skysčio sluoksnio storis (m), </w:t>
      </w:r>
      <w:proofErr w:type="spellStart"/>
      <w:r w:rsidRPr="0094683C">
        <w:rPr>
          <w:rFonts w:ascii="Helvetica" w:hAnsi="Helvetica"/>
          <w:sz w:val="20"/>
        </w:rPr>
        <w:t>Vmaks</w:t>
      </w:r>
      <w:proofErr w:type="spellEnd"/>
      <w:r w:rsidRPr="0094683C">
        <w:rPr>
          <w:rFonts w:ascii="Helvetica" w:hAnsi="Helvetica"/>
          <w:sz w:val="20"/>
        </w:rPr>
        <w:t>. - maksimalus leistinas lengvojo skysčio tūris (m</w:t>
      </w:r>
      <w:r w:rsidRPr="0094683C">
        <w:rPr>
          <w:rFonts w:ascii="Helvetica" w:hAnsi="Helvetica"/>
          <w:sz w:val="20"/>
          <w:vertAlign w:val="superscript"/>
        </w:rPr>
        <w:t>3</w:t>
      </w:r>
      <w:r w:rsidRPr="0094683C">
        <w:rPr>
          <w:rFonts w:ascii="Helvetica" w:hAnsi="Helvetica"/>
          <w:sz w:val="20"/>
        </w:rPr>
        <w:t>), S - skysčio paviršiaus rezervuare plotas (m</w:t>
      </w:r>
      <w:r w:rsidRPr="0094683C">
        <w:rPr>
          <w:rFonts w:ascii="Helvetica" w:hAnsi="Helvetica"/>
          <w:sz w:val="20"/>
          <w:vertAlign w:val="superscript"/>
        </w:rPr>
        <w:t>2</w:t>
      </w:r>
      <w:r w:rsidRPr="0094683C">
        <w:rPr>
          <w:rFonts w:ascii="Helvetica" w:hAnsi="Helvetica"/>
          <w:sz w:val="20"/>
        </w:rPr>
        <w:t xml:space="preserve">) lygyje, sutampančiame su skysčio srauto išleidimo vamzdžio (13) horizontaliosios dalies apačia. </w:t>
      </w:r>
    </w:p>
    <w:p w14:paraId="1ECD41EC" w14:textId="77777777" w:rsidR="0094683C" w:rsidRPr="0094683C" w:rsidRDefault="0094683C" w:rsidP="0094683C">
      <w:pPr>
        <w:spacing w:after="0" w:line="360" w:lineRule="auto"/>
        <w:ind w:firstLine="567"/>
        <w:jc w:val="both"/>
        <w:rPr>
          <w:rFonts w:ascii="Helvetica" w:hAnsi="Helvetica"/>
          <w:sz w:val="20"/>
        </w:rPr>
      </w:pPr>
    </w:p>
    <w:p w14:paraId="5C8B963B" w14:textId="6D93D60E" w:rsidR="0018473C" w:rsidRPr="0094683C" w:rsidRDefault="0094683C" w:rsidP="0094683C">
      <w:pPr>
        <w:spacing w:after="0" w:line="360" w:lineRule="auto"/>
        <w:ind w:firstLine="567"/>
        <w:jc w:val="both"/>
        <w:rPr>
          <w:rFonts w:ascii="Helvetica" w:hAnsi="Helvetica"/>
          <w:sz w:val="20"/>
        </w:rPr>
      </w:pPr>
      <w:r w:rsidRPr="0094683C">
        <w:rPr>
          <w:rFonts w:ascii="Helvetica" w:hAnsi="Helvetica"/>
          <w:sz w:val="20"/>
        </w:rPr>
        <w:t>3. Įrenginys pagal 1</w:t>
      </w:r>
      <w:r w:rsidRPr="0094683C">
        <w:rPr>
          <w:rFonts w:ascii="Helvetica" w:hAnsi="Helvetica"/>
          <w:sz w:val="20"/>
        </w:rPr>
        <w:t>–</w:t>
      </w:r>
      <w:r w:rsidRPr="0094683C">
        <w:rPr>
          <w:rFonts w:ascii="Helvetica" w:hAnsi="Helvetica"/>
          <w:sz w:val="20"/>
        </w:rPr>
        <w:t xml:space="preserve">2 punktus, </w:t>
      </w:r>
      <w:r>
        <w:rPr>
          <w:rFonts w:ascii="Helvetica" w:hAnsi="Helvetica"/>
          <w:sz w:val="20"/>
        </w:rPr>
        <w:t xml:space="preserve"> </w:t>
      </w:r>
      <w:r w:rsidRPr="0094683C">
        <w:rPr>
          <w:rFonts w:ascii="Helvetica" w:hAnsi="Helvetica"/>
          <w:sz w:val="20"/>
        </w:rPr>
        <w:t>b e s i s k i r i a n t i s</w:t>
      </w:r>
      <w:r>
        <w:rPr>
          <w:rFonts w:ascii="Helvetica" w:hAnsi="Helvetica"/>
          <w:sz w:val="20"/>
        </w:rPr>
        <w:t xml:space="preserve"> </w:t>
      </w:r>
      <w:r w:rsidRPr="0094683C">
        <w:rPr>
          <w:rFonts w:ascii="Helvetica" w:hAnsi="Helvetica"/>
          <w:sz w:val="20"/>
        </w:rPr>
        <w:t xml:space="preserve"> tuo, kad suminis srauto kilimo zonų (14) išėjimo modulyje skerspjūvio plotas yra ne daugiau kaip 2 kartus didesnis už skysčio srauto įėjimo į rezervuarą vamzdžio (2) skerspjūvio plotą, o srauto leidimosi zonos (15) plotas yra mažiausiai 2,5 karto didesnis už suminį srauto kilimo zonų (14) skerspjūvio plotą.</w:t>
      </w:r>
    </w:p>
    <w:sectPr w:rsidR="0018473C" w:rsidRPr="0094683C" w:rsidSect="0094683C">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43770" w14:textId="77777777" w:rsidR="0094683C" w:rsidRDefault="0094683C" w:rsidP="0094683C">
      <w:pPr>
        <w:spacing w:after="0" w:line="240" w:lineRule="auto"/>
      </w:pPr>
      <w:r>
        <w:separator/>
      </w:r>
    </w:p>
  </w:endnote>
  <w:endnote w:type="continuationSeparator" w:id="0">
    <w:p w14:paraId="438B7BBF" w14:textId="77777777" w:rsidR="0094683C" w:rsidRDefault="0094683C" w:rsidP="00946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7BA42" w14:textId="77777777" w:rsidR="0094683C" w:rsidRDefault="0094683C" w:rsidP="0094683C">
      <w:pPr>
        <w:spacing w:after="0" w:line="240" w:lineRule="auto"/>
      </w:pPr>
      <w:r>
        <w:separator/>
      </w:r>
    </w:p>
  </w:footnote>
  <w:footnote w:type="continuationSeparator" w:id="0">
    <w:p w14:paraId="1DC1AAF1" w14:textId="77777777" w:rsidR="0094683C" w:rsidRDefault="0094683C" w:rsidP="009468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83C"/>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B7153"/>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683C"/>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6FCB9D"/>
  <w15:chartTrackingRefBased/>
  <w15:docId w15:val="{C7C1F054-CAEF-45C0-8206-556D8A7DA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94683C"/>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94683C"/>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94683C"/>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94683C"/>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94683C"/>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94683C"/>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94683C"/>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94683C"/>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94683C"/>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83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4683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4683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4683C"/>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94683C"/>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94683C"/>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94683C"/>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94683C"/>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94683C"/>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94683C"/>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9468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83C"/>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9468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683C"/>
    <w:pPr>
      <w:spacing w:before="160"/>
      <w:jc w:val="center"/>
    </w:pPr>
    <w:rPr>
      <w:i/>
      <w:iCs/>
      <w:color w:val="404040" w:themeColor="text1" w:themeTint="BF"/>
    </w:rPr>
  </w:style>
  <w:style w:type="character" w:customStyle="1" w:styleId="QuoteChar">
    <w:name w:val="Quote Char"/>
    <w:basedOn w:val="DefaultParagraphFont"/>
    <w:link w:val="Quote"/>
    <w:uiPriority w:val="29"/>
    <w:rsid w:val="0094683C"/>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94683C"/>
    <w:pPr>
      <w:ind w:left="720"/>
      <w:contextualSpacing/>
    </w:pPr>
  </w:style>
  <w:style w:type="character" w:styleId="IntenseEmphasis">
    <w:name w:val="Intense Emphasis"/>
    <w:basedOn w:val="DefaultParagraphFont"/>
    <w:uiPriority w:val="21"/>
    <w:qFormat/>
    <w:rsid w:val="0094683C"/>
    <w:rPr>
      <w:i/>
      <w:iCs/>
      <w:color w:val="365F91" w:themeColor="accent1" w:themeShade="BF"/>
    </w:rPr>
  </w:style>
  <w:style w:type="paragraph" w:styleId="IntenseQuote">
    <w:name w:val="Intense Quote"/>
    <w:basedOn w:val="Normal"/>
    <w:next w:val="Normal"/>
    <w:link w:val="IntenseQuoteChar"/>
    <w:uiPriority w:val="30"/>
    <w:qFormat/>
    <w:rsid w:val="009468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4683C"/>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94683C"/>
    <w:rPr>
      <w:b/>
      <w:bCs/>
      <w:smallCaps/>
      <w:color w:val="365F91" w:themeColor="accent1" w:themeShade="BF"/>
      <w:spacing w:val="5"/>
    </w:rPr>
  </w:style>
  <w:style w:type="paragraph" w:styleId="Header">
    <w:name w:val="header"/>
    <w:basedOn w:val="Normal"/>
    <w:link w:val="HeaderChar"/>
    <w:uiPriority w:val="99"/>
    <w:unhideWhenUsed/>
    <w:rsid w:val="0094683C"/>
    <w:pPr>
      <w:tabs>
        <w:tab w:val="center" w:pos="4819"/>
        <w:tab w:val="right" w:pos="9638"/>
      </w:tabs>
      <w:spacing w:after="0" w:line="240" w:lineRule="auto"/>
    </w:pPr>
  </w:style>
  <w:style w:type="character" w:customStyle="1" w:styleId="HeaderChar">
    <w:name w:val="Header Char"/>
    <w:basedOn w:val="DefaultParagraphFont"/>
    <w:link w:val="Header"/>
    <w:uiPriority w:val="99"/>
    <w:rsid w:val="0094683C"/>
    <w:rPr>
      <w:rFonts w:asciiTheme="majorBidi" w:hAnsiTheme="majorBidi" w:cstheme="majorBidi"/>
      <w:sz w:val="24"/>
      <w:szCs w:val="24"/>
    </w:rPr>
  </w:style>
  <w:style w:type="paragraph" w:styleId="Footer">
    <w:name w:val="footer"/>
    <w:basedOn w:val="Normal"/>
    <w:link w:val="FooterChar"/>
    <w:uiPriority w:val="99"/>
    <w:unhideWhenUsed/>
    <w:rsid w:val="0094683C"/>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83C"/>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402</Words>
  <Characters>2428</Characters>
  <Application>Microsoft Office Word</Application>
  <DocSecurity>0</DocSecurity>
  <Lines>31</Lines>
  <Paragraphs>4</Paragraphs>
  <ScaleCrop>false</ScaleCrop>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2025-08-18T11:24:00Z</dcterms:created>
  <dcterms:modified xsi:type="dcterms:W3CDTF">2025-08-18T11:29:00Z</dcterms:modified>
</cp:coreProperties>
</file>